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DBBFB" w14:textId="77777777" w:rsidR="0084042D" w:rsidRPr="00CF3D73" w:rsidRDefault="00104340" w:rsidP="00F37339">
      <w:pPr>
        <w:pStyle w:val="Title"/>
        <w:rPr>
          <w:sz w:val="24"/>
          <w:szCs w:val="24"/>
        </w:rPr>
      </w:pPr>
      <w:bookmarkStart w:id="0" w:name="_GoBack"/>
      <w:bookmarkEnd w:id="0"/>
      <w:r w:rsidRPr="00CF3D73">
        <w:rPr>
          <w:sz w:val="24"/>
          <w:szCs w:val="24"/>
        </w:rPr>
        <w:t xml:space="preserve">Power, participation and the process of </w:t>
      </w:r>
      <w:r w:rsidR="00F37339" w:rsidRPr="00CF3D73">
        <w:rPr>
          <w:sz w:val="24"/>
          <w:szCs w:val="24"/>
        </w:rPr>
        <w:t>c</w:t>
      </w:r>
      <w:r w:rsidR="00833E64" w:rsidRPr="00CF3D73">
        <w:rPr>
          <w:sz w:val="24"/>
          <w:szCs w:val="24"/>
        </w:rPr>
        <w:t>urriculum</w:t>
      </w:r>
      <w:r w:rsidR="00932D8C" w:rsidRPr="00CF3D73">
        <w:rPr>
          <w:sz w:val="24"/>
          <w:szCs w:val="24"/>
        </w:rPr>
        <w:t xml:space="preserve"> making</w:t>
      </w:r>
    </w:p>
    <w:p w14:paraId="1E8172D6" w14:textId="77777777" w:rsidR="00932D8C" w:rsidRPr="00CF3D73" w:rsidRDefault="00932D8C" w:rsidP="00932D8C">
      <w:pPr>
        <w:pStyle w:val="Heading3"/>
        <w:numPr>
          <w:ilvl w:val="0"/>
          <w:numId w:val="0"/>
        </w:numPr>
        <w:rPr>
          <w:sz w:val="24"/>
          <w:szCs w:val="24"/>
        </w:rPr>
      </w:pPr>
      <w:bookmarkStart w:id="1" w:name="_Toc393371789"/>
      <w:r w:rsidRPr="00CF3D73">
        <w:rPr>
          <w:sz w:val="24"/>
          <w:szCs w:val="24"/>
        </w:rPr>
        <w:t>Thalia Eccles, Justicia Jaftha and Irna Senekal</w:t>
      </w:r>
      <w:r w:rsidR="009C0213" w:rsidRPr="00CF3D73">
        <w:rPr>
          <w:rStyle w:val="FootnoteReference"/>
          <w:sz w:val="24"/>
          <w:szCs w:val="24"/>
        </w:rPr>
        <w:footnoteReference w:id="1"/>
      </w:r>
    </w:p>
    <w:p w14:paraId="671F4FBC" w14:textId="77777777" w:rsidR="00F37339" w:rsidRPr="00CF3D73" w:rsidRDefault="00F37339" w:rsidP="00F37339">
      <w:pPr>
        <w:pStyle w:val="Heading1"/>
        <w:rPr>
          <w:sz w:val="24"/>
          <w:szCs w:val="24"/>
        </w:rPr>
      </w:pPr>
      <w:r w:rsidRPr="00CF3D73">
        <w:rPr>
          <w:sz w:val="24"/>
          <w:szCs w:val="24"/>
        </w:rPr>
        <w:t>Introduction</w:t>
      </w:r>
    </w:p>
    <w:p w14:paraId="3742D0E4" w14:textId="77777777" w:rsidR="008470B4" w:rsidRPr="00CF3D73" w:rsidRDefault="00F37339" w:rsidP="00F37339">
      <w:pPr>
        <w:rPr>
          <w:sz w:val="24"/>
          <w:szCs w:val="24"/>
        </w:rPr>
      </w:pPr>
      <w:r w:rsidRPr="00CF3D73">
        <w:rPr>
          <w:sz w:val="24"/>
          <w:szCs w:val="24"/>
        </w:rPr>
        <w:t>This article is a reflection on</w:t>
      </w:r>
      <w:r w:rsidR="00104340" w:rsidRPr="00CF3D73">
        <w:rPr>
          <w:sz w:val="24"/>
          <w:szCs w:val="24"/>
        </w:rPr>
        <w:t xml:space="preserve"> the notion of curriculum based on the work of the Community Education Programme.</w:t>
      </w:r>
      <w:r w:rsidR="00893CAB">
        <w:rPr>
          <w:sz w:val="24"/>
          <w:szCs w:val="24"/>
        </w:rPr>
        <w:t xml:space="preserve"> </w:t>
      </w:r>
      <w:r w:rsidR="0059521A" w:rsidRPr="00CF3D73">
        <w:rPr>
          <w:sz w:val="24"/>
          <w:szCs w:val="24"/>
        </w:rPr>
        <w:t>It emerges from on</w:t>
      </w:r>
      <w:r w:rsidR="008470B4" w:rsidRPr="00CF3D73">
        <w:rPr>
          <w:sz w:val="24"/>
          <w:szCs w:val="24"/>
        </w:rPr>
        <w:t>-</w:t>
      </w:r>
      <w:r w:rsidR="0059521A" w:rsidRPr="00CF3D73">
        <w:rPr>
          <w:sz w:val="24"/>
          <w:szCs w:val="24"/>
        </w:rPr>
        <w:t xml:space="preserve">going </w:t>
      </w:r>
      <w:r w:rsidR="00483AB9" w:rsidRPr="00CF3D73">
        <w:rPr>
          <w:sz w:val="24"/>
          <w:szCs w:val="24"/>
        </w:rPr>
        <w:t>thinking</w:t>
      </w:r>
      <w:r w:rsidR="0059521A" w:rsidRPr="00CF3D73">
        <w:rPr>
          <w:sz w:val="24"/>
          <w:szCs w:val="24"/>
        </w:rPr>
        <w:t xml:space="preserve"> within the CEP about our work and </w:t>
      </w:r>
      <w:r w:rsidR="00641B06" w:rsidRPr="00CF3D73">
        <w:rPr>
          <w:sz w:val="24"/>
          <w:szCs w:val="24"/>
        </w:rPr>
        <w:t xml:space="preserve">is an attempt to surface and </w:t>
      </w:r>
      <w:r w:rsidR="00ED1A76" w:rsidRPr="00CF3D73">
        <w:rPr>
          <w:sz w:val="24"/>
          <w:szCs w:val="24"/>
        </w:rPr>
        <w:t>investigate how</w:t>
      </w:r>
      <w:r w:rsidR="00641B06" w:rsidRPr="00CF3D73">
        <w:rPr>
          <w:sz w:val="24"/>
          <w:szCs w:val="24"/>
        </w:rPr>
        <w:t xml:space="preserve"> some of </w:t>
      </w:r>
      <w:r w:rsidR="00E04B8A" w:rsidRPr="00CF3D73">
        <w:rPr>
          <w:sz w:val="24"/>
          <w:szCs w:val="24"/>
        </w:rPr>
        <w:t>our</w:t>
      </w:r>
      <w:r w:rsidR="00641B06" w:rsidRPr="00CF3D73">
        <w:rPr>
          <w:sz w:val="24"/>
          <w:szCs w:val="24"/>
        </w:rPr>
        <w:t xml:space="preserve"> assumptions </w:t>
      </w:r>
      <w:r w:rsidR="00E04B8A" w:rsidRPr="00CF3D73">
        <w:rPr>
          <w:sz w:val="24"/>
          <w:szCs w:val="24"/>
        </w:rPr>
        <w:t xml:space="preserve">about curriculum making </w:t>
      </w:r>
      <w:r w:rsidR="00ED1A76" w:rsidRPr="00CF3D73">
        <w:rPr>
          <w:sz w:val="24"/>
          <w:szCs w:val="24"/>
        </w:rPr>
        <w:t xml:space="preserve">have translated in </w:t>
      </w:r>
      <w:r w:rsidR="00E04B8A" w:rsidRPr="00CF3D73">
        <w:rPr>
          <w:sz w:val="24"/>
          <w:szCs w:val="24"/>
        </w:rPr>
        <w:t xml:space="preserve">the messy business of </w:t>
      </w:r>
      <w:r w:rsidR="00641B06" w:rsidRPr="00CF3D73">
        <w:rPr>
          <w:sz w:val="24"/>
          <w:szCs w:val="24"/>
        </w:rPr>
        <w:t xml:space="preserve">developing a non-formal community education </w:t>
      </w:r>
      <w:r w:rsidR="00003C75" w:rsidRPr="00CF3D73">
        <w:rPr>
          <w:sz w:val="24"/>
          <w:szCs w:val="24"/>
        </w:rPr>
        <w:t>programme</w:t>
      </w:r>
      <w:r w:rsidR="00641B06" w:rsidRPr="00CF3D73">
        <w:rPr>
          <w:sz w:val="24"/>
          <w:szCs w:val="24"/>
        </w:rPr>
        <w:t>.</w:t>
      </w:r>
      <w:r w:rsidR="008470B4" w:rsidRPr="00CF3D73">
        <w:rPr>
          <w:sz w:val="24"/>
          <w:szCs w:val="24"/>
        </w:rPr>
        <w:t xml:space="preserve"> We start by providing a </w:t>
      </w:r>
      <w:r w:rsidR="00511967" w:rsidRPr="00CF3D73">
        <w:rPr>
          <w:sz w:val="24"/>
          <w:szCs w:val="24"/>
        </w:rPr>
        <w:t>description of</w:t>
      </w:r>
      <w:r w:rsidR="008470B4" w:rsidRPr="00CF3D73">
        <w:rPr>
          <w:sz w:val="24"/>
          <w:szCs w:val="24"/>
        </w:rPr>
        <w:t xml:space="preserve"> our </w:t>
      </w:r>
      <w:r w:rsidR="00ED1A76" w:rsidRPr="00CF3D73">
        <w:rPr>
          <w:sz w:val="24"/>
          <w:szCs w:val="24"/>
        </w:rPr>
        <w:t xml:space="preserve">ideas about participatory curriculum making and </w:t>
      </w:r>
      <w:r w:rsidR="00E04B8A" w:rsidRPr="00CF3D73">
        <w:rPr>
          <w:sz w:val="24"/>
          <w:szCs w:val="24"/>
        </w:rPr>
        <w:t xml:space="preserve">outline in broad strokes </w:t>
      </w:r>
      <w:r w:rsidR="00ED1A76" w:rsidRPr="00CF3D73">
        <w:rPr>
          <w:sz w:val="24"/>
          <w:szCs w:val="24"/>
        </w:rPr>
        <w:t xml:space="preserve">the process we are following to develop </w:t>
      </w:r>
      <w:r w:rsidR="00E04B8A" w:rsidRPr="00CF3D73">
        <w:rPr>
          <w:sz w:val="24"/>
          <w:szCs w:val="24"/>
        </w:rPr>
        <w:t>our programme</w:t>
      </w:r>
      <w:r w:rsidR="00ED1A76" w:rsidRPr="00CF3D73">
        <w:rPr>
          <w:sz w:val="24"/>
          <w:szCs w:val="24"/>
        </w:rPr>
        <w:t xml:space="preserve">. We </w:t>
      </w:r>
      <w:r w:rsidR="008470B4" w:rsidRPr="00CF3D73">
        <w:rPr>
          <w:sz w:val="24"/>
          <w:szCs w:val="24"/>
        </w:rPr>
        <w:t xml:space="preserve">put forward initial </w:t>
      </w:r>
      <w:r w:rsidR="00337EB9" w:rsidRPr="00CF3D73">
        <w:rPr>
          <w:sz w:val="24"/>
          <w:szCs w:val="24"/>
        </w:rPr>
        <w:t>ideas to consider</w:t>
      </w:r>
      <w:r w:rsidR="008470B4" w:rsidRPr="00CF3D73">
        <w:rPr>
          <w:sz w:val="24"/>
          <w:szCs w:val="24"/>
        </w:rPr>
        <w:t xml:space="preserve"> that form part of our ‘working theory’ of participatory curriculum making</w:t>
      </w:r>
      <w:r w:rsidR="00ED1A76" w:rsidRPr="00CF3D73">
        <w:rPr>
          <w:sz w:val="24"/>
          <w:szCs w:val="24"/>
        </w:rPr>
        <w:t xml:space="preserve"> and </w:t>
      </w:r>
      <w:r w:rsidR="00E04B8A" w:rsidRPr="00CF3D73">
        <w:rPr>
          <w:sz w:val="24"/>
          <w:szCs w:val="24"/>
        </w:rPr>
        <w:t>discuss in some detail</w:t>
      </w:r>
      <w:r w:rsidR="00ED1A76" w:rsidRPr="00CF3D73">
        <w:rPr>
          <w:sz w:val="24"/>
          <w:szCs w:val="24"/>
        </w:rPr>
        <w:t xml:space="preserve"> how this has </w:t>
      </w:r>
      <w:r w:rsidR="00E04B8A" w:rsidRPr="00CF3D73">
        <w:rPr>
          <w:sz w:val="24"/>
          <w:szCs w:val="24"/>
        </w:rPr>
        <w:t>taken form</w:t>
      </w:r>
      <w:r w:rsidR="00ED1A76" w:rsidRPr="00CF3D73">
        <w:rPr>
          <w:sz w:val="24"/>
          <w:szCs w:val="24"/>
        </w:rPr>
        <w:t xml:space="preserve"> in practice</w:t>
      </w:r>
      <w:r w:rsidR="00E53071" w:rsidRPr="00CF3D73">
        <w:rPr>
          <w:sz w:val="24"/>
          <w:szCs w:val="24"/>
        </w:rPr>
        <w:t xml:space="preserve">. We conclude by stating the </w:t>
      </w:r>
      <w:r w:rsidR="002A743B" w:rsidRPr="002A743B">
        <w:rPr>
          <w:sz w:val="24"/>
          <w:szCs w:val="24"/>
        </w:rPr>
        <w:t>foundational concepts</w:t>
      </w:r>
      <w:r w:rsidR="00E53071" w:rsidRPr="00CF3D73">
        <w:rPr>
          <w:sz w:val="24"/>
          <w:szCs w:val="24"/>
        </w:rPr>
        <w:t xml:space="preserve"> embedded in </w:t>
      </w:r>
      <w:r w:rsidR="00D84C09" w:rsidRPr="00CF3D73">
        <w:rPr>
          <w:sz w:val="24"/>
          <w:szCs w:val="24"/>
        </w:rPr>
        <w:t>our work</w:t>
      </w:r>
      <w:r w:rsidR="00E53071" w:rsidRPr="00CF3D73">
        <w:rPr>
          <w:sz w:val="24"/>
          <w:szCs w:val="24"/>
        </w:rPr>
        <w:t xml:space="preserve"> and our hopes for the future of a community created curriculum.</w:t>
      </w:r>
    </w:p>
    <w:bookmarkEnd w:id="1"/>
    <w:p w14:paraId="19547C65" w14:textId="77777777" w:rsidR="00A66C55" w:rsidRPr="00CF3D73" w:rsidRDefault="00A66C55" w:rsidP="00A66C55">
      <w:pPr>
        <w:pStyle w:val="Heading1"/>
        <w:rPr>
          <w:sz w:val="24"/>
          <w:szCs w:val="24"/>
        </w:rPr>
      </w:pPr>
      <w:r w:rsidRPr="00CF3D73">
        <w:rPr>
          <w:sz w:val="24"/>
          <w:szCs w:val="24"/>
        </w:rPr>
        <w:t xml:space="preserve">How we use the </w:t>
      </w:r>
      <w:r w:rsidR="00003C75" w:rsidRPr="00CF3D73">
        <w:rPr>
          <w:sz w:val="24"/>
          <w:szCs w:val="24"/>
        </w:rPr>
        <w:t xml:space="preserve">term </w:t>
      </w:r>
      <w:r w:rsidRPr="00CF3D73">
        <w:rPr>
          <w:sz w:val="24"/>
          <w:szCs w:val="24"/>
        </w:rPr>
        <w:t>‘curriculum’</w:t>
      </w:r>
    </w:p>
    <w:p w14:paraId="5934DFB1" w14:textId="77777777" w:rsidR="00D26507" w:rsidRPr="00CF3D73" w:rsidRDefault="00D26507" w:rsidP="00A66C55">
      <w:pPr>
        <w:rPr>
          <w:sz w:val="24"/>
          <w:szCs w:val="24"/>
        </w:rPr>
      </w:pPr>
      <w:r w:rsidRPr="00CF3D73">
        <w:rPr>
          <w:sz w:val="24"/>
          <w:szCs w:val="24"/>
        </w:rPr>
        <w:t xml:space="preserve">We recognise that there are different ways of looking at </w:t>
      </w:r>
      <w:r w:rsidR="00003C75" w:rsidRPr="00CF3D73">
        <w:rPr>
          <w:sz w:val="24"/>
          <w:szCs w:val="24"/>
        </w:rPr>
        <w:t xml:space="preserve">the </w:t>
      </w:r>
      <w:r w:rsidRPr="00CF3D73">
        <w:rPr>
          <w:sz w:val="24"/>
          <w:szCs w:val="24"/>
        </w:rPr>
        <w:t xml:space="preserve">‘curriculum’. If we were engaging in a conventional educational programme and the curriculum was being designed centrally by subject experts, then we are likely to begin by defining it as </w:t>
      </w:r>
      <w:r w:rsidRPr="00CF3D73">
        <w:rPr>
          <w:i/>
          <w:sz w:val="24"/>
          <w:szCs w:val="24"/>
        </w:rPr>
        <w:t>content</w:t>
      </w:r>
      <w:r w:rsidRPr="00CF3D73">
        <w:rPr>
          <w:sz w:val="24"/>
          <w:szCs w:val="24"/>
        </w:rPr>
        <w:t xml:space="preserve"> - those things </w:t>
      </w:r>
      <w:r w:rsidR="00CF4B1B" w:rsidRPr="00CF3D73">
        <w:rPr>
          <w:sz w:val="24"/>
          <w:szCs w:val="24"/>
        </w:rPr>
        <w:t>experts</w:t>
      </w:r>
      <w:r w:rsidRPr="00CF3D73">
        <w:rPr>
          <w:sz w:val="24"/>
          <w:szCs w:val="24"/>
        </w:rPr>
        <w:t xml:space="preserve"> think learners should know or understand. Such a curriculum might also include </w:t>
      </w:r>
      <w:r w:rsidRPr="00CF3D73">
        <w:rPr>
          <w:i/>
          <w:sz w:val="24"/>
          <w:szCs w:val="24"/>
        </w:rPr>
        <w:t>skills</w:t>
      </w:r>
      <w:r w:rsidRPr="00CF3D73">
        <w:rPr>
          <w:sz w:val="24"/>
          <w:szCs w:val="24"/>
        </w:rPr>
        <w:t xml:space="preserve"> and </w:t>
      </w:r>
      <w:r w:rsidRPr="00CF3D73">
        <w:rPr>
          <w:i/>
          <w:sz w:val="24"/>
          <w:szCs w:val="24"/>
        </w:rPr>
        <w:t>attitudes</w:t>
      </w:r>
      <w:r w:rsidRPr="00CF3D73">
        <w:rPr>
          <w:sz w:val="24"/>
          <w:szCs w:val="24"/>
        </w:rPr>
        <w:t xml:space="preserve"> and </w:t>
      </w:r>
      <w:r w:rsidRPr="00CF3D73">
        <w:rPr>
          <w:i/>
          <w:sz w:val="24"/>
          <w:szCs w:val="24"/>
        </w:rPr>
        <w:t>performative outcomes</w:t>
      </w:r>
      <w:r w:rsidRPr="00CF3D73">
        <w:rPr>
          <w:sz w:val="24"/>
          <w:szCs w:val="24"/>
        </w:rPr>
        <w:t xml:space="preserve"> that can be tested and measured. This curriculum could also be about </w:t>
      </w:r>
      <w:r w:rsidRPr="00CF3D73">
        <w:rPr>
          <w:i/>
          <w:sz w:val="24"/>
          <w:szCs w:val="24"/>
        </w:rPr>
        <w:t>method</w:t>
      </w:r>
      <w:r w:rsidRPr="00CF3D73">
        <w:rPr>
          <w:sz w:val="24"/>
          <w:szCs w:val="24"/>
        </w:rPr>
        <w:t xml:space="preserve">; the ways an educator could engage learners around the content of the curriculum. These curricula also embody </w:t>
      </w:r>
      <w:r w:rsidRPr="00CF3D73">
        <w:rPr>
          <w:i/>
          <w:sz w:val="24"/>
          <w:szCs w:val="24"/>
        </w:rPr>
        <w:t>principles and beliefs</w:t>
      </w:r>
      <w:r w:rsidRPr="00CF3D73">
        <w:rPr>
          <w:sz w:val="24"/>
          <w:szCs w:val="24"/>
        </w:rPr>
        <w:t xml:space="preserve"> about the world and about learners that curriculum designers and educators hold.</w:t>
      </w:r>
      <w:r w:rsidR="00104340" w:rsidRPr="00CF3D73">
        <w:rPr>
          <w:sz w:val="24"/>
          <w:szCs w:val="24"/>
        </w:rPr>
        <w:t xml:space="preserve"> Rarely are these hidden aspects of the curriculum made explicit.</w:t>
      </w:r>
    </w:p>
    <w:p w14:paraId="27532560" w14:textId="1B9DFE8D" w:rsidR="00731584" w:rsidRDefault="00003C75" w:rsidP="00D26507">
      <w:pPr>
        <w:rPr>
          <w:sz w:val="24"/>
          <w:szCs w:val="24"/>
        </w:rPr>
      </w:pPr>
      <w:r w:rsidRPr="00CF3D73">
        <w:rPr>
          <w:sz w:val="24"/>
          <w:szCs w:val="24"/>
        </w:rPr>
        <w:t>Within our programme we</w:t>
      </w:r>
      <w:r w:rsidR="00D26507" w:rsidRPr="00CF3D73">
        <w:rPr>
          <w:sz w:val="24"/>
          <w:szCs w:val="24"/>
        </w:rPr>
        <w:t xml:space="preserve"> use the term </w:t>
      </w:r>
      <w:r w:rsidR="00104340" w:rsidRPr="00CF3D73">
        <w:rPr>
          <w:sz w:val="24"/>
          <w:szCs w:val="24"/>
        </w:rPr>
        <w:t>‘</w:t>
      </w:r>
      <w:r w:rsidR="00D26507" w:rsidRPr="00CF3D73">
        <w:rPr>
          <w:sz w:val="24"/>
          <w:szCs w:val="24"/>
        </w:rPr>
        <w:t>participatory curriculum making</w:t>
      </w:r>
      <w:r w:rsidR="00104340" w:rsidRPr="00CF3D73">
        <w:rPr>
          <w:sz w:val="24"/>
          <w:szCs w:val="24"/>
        </w:rPr>
        <w:t>’</w:t>
      </w:r>
      <w:r w:rsidR="00D26507" w:rsidRPr="00CF3D73">
        <w:rPr>
          <w:sz w:val="24"/>
          <w:szCs w:val="24"/>
        </w:rPr>
        <w:t xml:space="preserve"> as  short hand to refer to </w:t>
      </w:r>
      <w:r w:rsidRPr="00CF3D73">
        <w:rPr>
          <w:sz w:val="24"/>
          <w:szCs w:val="24"/>
        </w:rPr>
        <w:t>the</w:t>
      </w:r>
      <w:r w:rsidR="00893CAB">
        <w:rPr>
          <w:sz w:val="24"/>
          <w:szCs w:val="24"/>
        </w:rPr>
        <w:t xml:space="preserve"> </w:t>
      </w:r>
      <w:r w:rsidR="00D26507" w:rsidRPr="00CF3D73">
        <w:rPr>
          <w:i/>
          <w:sz w:val="24"/>
          <w:szCs w:val="24"/>
        </w:rPr>
        <w:t>process</w:t>
      </w:r>
      <w:r w:rsidR="00893CAB">
        <w:rPr>
          <w:i/>
          <w:sz w:val="24"/>
          <w:szCs w:val="24"/>
        </w:rPr>
        <w:t xml:space="preserve"> </w:t>
      </w:r>
      <w:r w:rsidR="009D0CC3" w:rsidRPr="00CF3D73">
        <w:rPr>
          <w:i/>
          <w:sz w:val="24"/>
          <w:szCs w:val="24"/>
        </w:rPr>
        <w:t>and</w:t>
      </w:r>
      <w:r w:rsidR="00893CAB">
        <w:rPr>
          <w:i/>
          <w:sz w:val="24"/>
          <w:szCs w:val="24"/>
        </w:rPr>
        <w:t xml:space="preserve"> </w:t>
      </w:r>
      <w:r w:rsidR="009D0CC3" w:rsidRPr="00CF3D73">
        <w:rPr>
          <w:i/>
          <w:sz w:val="24"/>
          <w:szCs w:val="24"/>
        </w:rPr>
        <w:t>praxis</w:t>
      </w:r>
      <w:r w:rsidR="00893CAB">
        <w:rPr>
          <w:i/>
          <w:sz w:val="24"/>
          <w:szCs w:val="24"/>
        </w:rPr>
        <w:t xml:space="preserve"> </w:t>
      </w:r>
      <w:r w:rsidR="00D26507" w:rsidRPr="00CF3D73">
        <w:rPr>
          <w:sz w:val="24"/>
          <w:szCs w:val="24"/>
        </w:rPr>
        <w:t xml:space="preserve">of </w:t>
      </w:r>
      <w:r w:rsidR="00104340" w:rsidRPr="00CF3D73">
        <w:rPr>
          <w:sz w:val="24"/>
          <w:szCs w:val="24"/>
        </w:rPr>
        <w:t xml:space="preserve">collective </w:t>
      </w:r>
      <w:r w:rsidR="00D26507" w:rsidRPr="00CF3D73">
        <w:rPr>
          <w:sz w:val="24"/>
          <w:szCs w:val="24"/>
        </w:rPr>
        <w:t>curriculum making</w:t>
      </w:r>
      <w:r w:rsidR="00104340" w:rsidRPr="00CF3D73">
        <w:rPr>
          <w:sz w:val="24"/>
          <w:szCs w:val="24"/>
        </w:rPr>
        <w:t xml:space="preserve"> by educators and learners</w:t>
      </w:r>
      <w:r w:rsidR="00D26507" w:rsidRPr="00CF3D73">
        <w:rPr>
          <w:sz w:val="24"/>
          <w:szCs w:val="24"/>
        </w:rPr>
        <w:t xml:space="preserve">. We proposed in our </w:t>
      </w:r>
      <w:r w:rsidR="00EF59DC" w:rsidRPr="00CF3D73">
        <w:rPr>
          <w:sz w:val="24"/>
          <w:szCs w:val="24"/>
        </w:rPr>
        <w:t>‘</w:t>
      </w:r>
      <w:r w:rsidR="00EF59DC" w:rsidRPr="00CF3D73">
        <w:rPr>
          <w:i/>
          <w:sz w:val="24"/>
          <w:szCs w:val="24"/>
        </w:rPr>
        <w:t xml:space="preserve">Community Education </w:t>
      </w:r>
      <w:r w:rsidR="00D26507" w:rsidRPr="00CF3D73">
        <w:rPr>
          <w:i/>
          <w:sz w:val="24"/>
          <w:szCs w:val="24"/>
        </w:rPr>
        <w:t>Manifesto</w:t>
      </w:r>
      <w:r w:rsidR="00D84C09" w:rsidRPr="00CF3D73">
        <w:rPr>
          <w:rStyle w:val="FootnoteReference"/>
          <w:i/>
          <w:sz w:val="24"/>
          <w:szCs w:val="24"/>
        </w:rPr>
        <w:footnoteReference w:id="2"/>
      </w:r>
      <w:r w:rsidR="00EF59DC" w:rsidRPr="00CF3D73">
        <w:rPr>
          <w:sz w:val="24"/>
          <w:szCs w:val="24"/>
        </w:rPr>
        <w:t>’</w:t>
      </w:r>
      <w:r w:rsidR="00EC285F" w:rsidRPr="00CF3D73">
        <w:rPr>
          <w:noProof/>
          <w:sz w:val="24"/>
          <w:szCs w:val="24"/>
          <w:lang w:val="en-US"/>
        </w:rPr>
        <w:t xml:space="preserve"> </w:t>
      </w:r>
      <w:r w:rsidR="00D26507" w:rsidRPr="00CF3D73">
        <w:rPr>
          <w:sz w:val="24"/>
          <w:szCs w:val="24"/>
        </w:rPr>
        <w:t xml:space="preserve">that participatory curriculum making involves educators and learners in </w:t>
      </w:r>
      <w:r w:rsidR="0018582A" w:rsidRPr="00CF3D73">
        <w:rPr>
          <w:sz w:val="24"/>
          <w:szCs w:val="24"/>
        </w:rPr>
        <w:t xml:space="preserve">a </w:t>
      </w:r>
      <w:r w:rsidR="00D26507" w:rsidRPr="00CF3D73">
        <w:rPr>
          <w:sz w:val="24"/>
          <w:szCs w:val="24"/>
        </w:rPr>
        <w:t xml:space="preserve">collaborative journey of investigation and learning which has as its intention the radical reimagining and remaking of our world. </w:t>
      </w:r>
      <w:r w:rsidR="00EF59DC" w:rsidRPr="00CF3D73">
        <w:rPr>
          <w:sz w:val="24"/>
          <w:szCs w:val="24"/>
        </w:rPr>
        <w:t>In our Manifesto, we</w:t>
      </w:r>
      <w:r w:rsidR="00D26507" w:rsidRPr="00CF3D73">
        <w:rPr>
          <w:sz w:val="24"/>
          <w:szCs w:val="24"/>
        </w:rPr>
        <w:t xml:space="preserve"> argued that </w:t>
      </w:r>
      <w:r w:rsidR="00362D11" w:rsidRPr="00CF3D73">
        <w:rPr>
          <w:sz w:val="24"/>
          <w:szCs w:val="24"/>
        </w:rPr>
        <w:t>‘</w:t>
      </w:r>
      <w:r w:rsidR="00362D11" w:rsidRPr="00CF3D73">
        <w:rPr>
          <w:i/>
          <w:sz w:val="24"/>
          <w:szCs w:val="24"/>
        </w:rPr>
        <w:t>the values and beliefs which underpin education must be made clear and must be for the benefit of people – it must be humanising</w:t>
      </w:r>
      <w:r w:rsidR="00362D11" w:rsidRPr="00CF3D73">
        <w:rPr>
          <w:sz w:val="24"/>
          <w:szCs w:val="24"/>
        </w:rPr>
        <w:t>’</w:t>
      </w:r>
      <w:r w:rsidR="0008436D">
        <w:rPr>
          <w:noProof/>
          <w:sz w:val="24"/>
          <w:szCs w:val="24"/>
          <w:lang w:val="en-US"/>
        </w:rPr>
        <w:t>;</w:t>
      </w:r>
      <w:r w:rsidR="00B008D6">
        <w:rPr>
          <w:noProof/>
          <w:sz w:val="24"/>
          <w:szCs w:val="24"/>
          <w:lang w:val="en-US"/>
        </w:rPr>
        <w:t xml:space="preserve"> </w:t>
      </w:r>
      <w:r w:rsidR="00362D11" w:rsidRPr="00CF3D73">
        <w:rPr>
          <w:sz w:val="24"/>
          <w:szCs w:val="24"/>
        </w:rPr>
        <w:t>that the curriculum should</w:t>
      </w:r>
      <w:r w:rsidR="00893CAB">
        <w:rPr>
          <w:sz w:val="24"/>
          <w:szCs w:val="24"/>
        </w:rPr>
        <w:t xml:space="preserve"> </w:t>
      </w:r>
      <w:r w:rsidR="00D26507" w:rsidRPr="00CF3D73">
        <w:rPr>
          <w:sz w:val="24"/>
          <w:szCs w:val="24"/>
        </w:rPr>
        <w:t>be ‘</w:t>
      </w:r>
      <w:r w:rsidR="00D26507" w:rsidRPr="00CF3D73">
        <w:rPr>
          <w:i/>
          <w:sz w:val="24"/>
          <w:szCs w:val="24"/>
        </w:rPr>
        <w:t xml:space="preserve">useful to learners and </w:t>
      </w:r>
      <w:r w:rsidR="00104340" w:rsidRPr="00CF3D73">
        <w:rPr>
          <w:i/>
          <w:sz w:val="24"/>
          <w:szCs w:val="24"/>
        </w:rPr>
        <w:t>society’</w:t>
      </w:r>
      <w:r w:rsidR="00D26507" w:rsidRPr="00CF3D73">
        <w:rPr>
          <w:sz w:val="24"/>
          <w:szCs w:val="24"/>
        </w:rPr>
        <w:t xml:space="preserve">; </w:t>
      </w:r>
      <w:r w:rsidR="00104340" w:rsidRPr="00CF3D73">
        <w:rPr>
          <w:sz w:val="24"/>
          <w:szCs w:val="24"/>
        </w:rPr>
        <w:t xml:space="preserve">and </w:t>
      </w:r>
      <w:r w:rsidR="00D26507" w:rsidRPr="00CF3D73">
        <w:rPr>
          <w:sz w:val="24"/>
          <w:szCs w:val="24"/>
        </w:rPr>
        <w:t>that it should show that ‘</w:t>
      </w:r>
      <w:r w:rsidR="00D26507" w:rsidRPr="00CF3D73">
        <w:rPr>
          <w:i/>
          <w:sz w:val="24"/>
          <w:szCs w:val="24"/>
        </w:rPr>
        <w:t xml:space="preserve">knowledge from the community, </w:t>
      </w:r>
      <w:r w:rsidR="00D26507" w:rsidRPr="00CF3D73">
        <w:rPr>
          <w:i/>
          <w:sz w:val="24"/>
          <w:szCs w:val="24"/>
        </w:rPr>
        <w:lastRenderedPageBreak/>
        <w:t>from urban and rural areas is important and respected</w:t>
      </w:r>
      <w:r w:rsidR="00D26507" w:rsidRPr="00CF3D73">
        <w:rPr>
          <w:sz w:val="24"/>
          <w:szCs w:val="24"/>
        </w:rPr>
        <w:t xml:space="preserve">’. We suggested that </w:t>
      </w:r>
      <w:r w:rsidR="00EF59DC" w:rsidRPr="00CF3D73">
        <w:rPr>
          <w:sz w:val="24"/>
          <w:szCs w:val="24"/>
        </w:rPr>
        <w:t>‘</w:t>
      </w:r>
      <w:r w:rsidR="00D26507" w:rsidRPr="00CF3D73">
        <w:rPr>
          <w:i/>
          <w:sz w:val="24"/>
          <w:szCs w:val="24"/>
        </w:rPr>
        <w:t>we can all investigate and create knowledge about thi</w:t>
      </w:r>
      <w:r w:rsidR="007D1075" w:rsidRPr="00CF3D73">
        <w:rPr>
          <w:i/>
          <w:sz w:val="24"/>
          <w:szCs w:val="24"/>
        </w:rPr>
        <w:t>ngs that are i</w:t>
      </w:r>
      <w:r w:rsidR="00D26507" w:rsidRPr="00CF3D73">
        <w:rPr>
          <w:i/>
          <w:sz w:val="24"/>
          <w:szCs w:val="24"/>
        </w:rPr>
        <w:t>mportant to us</w:t>
      </w:r>
      <w:r w:rsidR="00EF59DC" w:rsidRPr="00CF3D73">
        <w:rPr>
          <w:sz w:val="24"/>
          <w:szCs w:val="24"/>
        </w:rPr>
        <w:t>’</w:t>
      </w:r>
      <w:r w:rsidR="00C7015B">
        <w:rPr>
          <w:sz w:val="24"/>
          <w:szCs w:val="24"/>
        </w:rPr>
        <w:t xml:space="preserve"> </w:t>
      </w:r>
      <w:r w:rsidR="00D26507" w:rsidRPr="00CF3D73">
        <w:rPr>
          <w:sz w:val="24"/>
          <w:szCs w:val="24"/>
        </w:rPr>
        <w:t xml:space="preserve">and the curriculum should help us </w:t>
      </w:r>
      <w:r w:rsidR="00EF59DC" w:rsidRPr="00CF3D73">
        <w:rPr>
          <w:sz w:val="24"/>
          <w:szCs w:val="24"/>
        </w:rPr>
        <w:t>‘</w:t>
      </w:r>
      <w:r w:rsidR="00D26507" w:rsidRPr="00CF3D73">
        <w:rPr>
          <w:i/>
          <w:sz w:val="24"/>
          <w:szCs w:val="24"/>
        </w:rPr>
        <w:t>work to create mutual understanding and respect across and between different cultures and knowledge systems</w:t>
      </w:r>
      <w:r w:rsidR="00EF59DC" w:rsidRPr="00CF3D73">
        <w:rPr>
          <w:i/>
          <w:sz w:val="24"/>
          <w:szCs w:val="24"/>
        </w:rPr>
        <w:t>’</w:t>
      </w:r>
      <w:r w:rsidR="007D1075" w:rsidRPr="00CF3D73">
        <w:rPr>
          <w:sz w:val="24"/>
          <w:szCs w:val="24"/>
        </w:rPr>
        <w:t xml:space="preserve">. </w:t>
      </w:r>
    </w:p>
    <w:p w14:paraId="5BBF2076" w14:textId="310E15E4" w:rsidR="00731584" w:rsidRDefault="00D26507" w:rsidP="00D26507">
      <w:pPr>
        <w:rPr>
          <w:sz w:val="24"/>
          <w:szCs w:val="24"/>
        </w:rPr>
      </w:pPr>
      <w:r w:rsidRPr="00CF3D73">
        <w:rPr>
          <w:sz w:val="24"/>
          <w:szCs w:val="24"/>
        </w:rPr>
        <w:t xml:space="preserve">Our Manifesto states responsibility for the curriculum and learning should </w:t>
      </w:r>
      <w:r w:rsidR="00E84C09" w:rsidRPr="00CF3D73">
        <w:rPr>
          <w:sz w:val="24"/>
          <w:szCs w:val="24"/>
        </w:rPr>
        <w:t>reside with</w:t>
      </w:r>
      <w:r w:rsidRPr="00CF3D73">
        <w:rPr>
          <w:sz w:val="24"/>
          <w:szCs w:val="24"/>
        </w:rPr>
        <w:t xml:space="preserve"> educators and learners, ‘</w:t>
      </w:r>
      <w:r w:rsidRPr="00CF3D73">
        <w:rPr>
          <w:i/>
          <w:sz w:val="24"/>
          <w:szCs w:val="24"/>
        </w:rPr>
        <w:t>educators can learn from learners and learners can learn from educators [and learners can learn from learners].</w:t>
      </w:r>
      <w:r w:rsidRPr="00CF3D73">
        <w:rPr>
          <w:sz w:val="24"/>
          <w:szCs w:val="24"/>
        </w:rPr>
        <w:t>’</w:t>
      </w:r>
      <w:r w:rsidR="007D1075" w:rsidRPr="00CF3D73">
        <w:rPr>
          <w:sz w:val="24"/>
          <w:szCs w:val="24"/>
        </w:rPr>
        <w:t>.</w:t>
      </w:r>
      <w:r w:rsidRPr="00CF3D73">
        <w:rPr>
          <w:sz w:val="24"/>
          <w:szCs w:val="24"/>
        </w:rPr>
        <w:t>We put forward the idea that learners and educators ‘</w:t>
      </w:r>
      <w:r w:rsidRPr="00CF3D73">
        <w:rPr>
          <w:i/>
          <w:sz w:val="24"/>
          <w:szCs w:val="24"/>
        </w:rPr>
        <w:t>should have autonomy within their learning spaces to choose what to learn</w:t>
      </w:r>
      <w:r w:rsidRPr="00CF3D73">
        <w:rPr>
          <w:sz w:val="24"/>
          <w:szCs w:val="24"/>
        </w:rPr>
        <w:t xml:space="preserve">’ and that education should </w:t>
      </w:r>
      <w:r w:rsidR="009D0CC3" w:rsidRPr="00CF3D73">
        <w:rPr>
          <w:sz w:val="24"/>
          <w:szCs w:val="24"/>
        </w:rPr>
        <w:t>build</w:t>
      </w:r>
      <w:r w:rsidRPr="00CF3D73">
        <w:rPr>
          <w:sz w:val="24"/>
          <w:szCs w:val="24"/>
        </w:rPr>
        <w:t xml:space="preserve"> on the daily experience of living that learners have. </w:t>
      </w:r>
    </w:p>
    <w:p w14:paraId="5C76818F" w14:textId="3ECBA9A9" w:rsidR="00D26507" w:rsidRPr="00CF3D73" w:rsidRDefault="00D26507" w:rsidP="00D26507">
      <w:pPr>
        <w:rPr>
          <w:sz w:val="24"/>
          <w:szCs w:val="24"/>
        </w:rPr>
      </w:pPr>
      <w:r w:rsidRPr="00CF3D73">
        <w:rPr>
          <w:sz w:val="24"/>
          <w:szCs w:val="24"/>
        </w:rPr>
        <w:t>We wanted a curriculum that puts forward ‘</w:t>
      </w:r>
      <w:r w:rsidRPr="00CF3D73">
        <w:rPr>
          <w:i/>
          <w:sz w:val="24"/>
          <w:szCs w:val="24"/>
        </w:rPr>
        <w:t>a whole range of different ways to explore stories, ideas and issues and to learn things that are useful to us.</w:t>
      </w:r>
      <w:r w:rsidRPr="00CF3D73">
        <w:rPr>
          <w:sz w:val="24"/>
          <w:szCs w:val="24"/>
        </w:rPr>
        <w:t>’</w:t>
      </w:r>
      <w:r w:rsidR="00BF1468">
        <w:rPr>
          <w:sz w:val="24"/>
          <w:szCs w:val="24"/>
        </w:rPr>
        <w:t xml:space="preserve"> </w:t>
      </w:r>
      <w:r w:rsidR="00E84C09" w:rsidRPr="00CF3D73">
        <w:rPr>
          <w:sz w:val="24"/>
          <w:szCs w:val="24"/>
        </w:rPr>
        <w:t xml:space="preserve">We should define collectively what useful education is. </w:t>
      </w:r>
      <w:r w:rsidRPr="00CF3D73">
        <w:rPr>
          <w:sz w:val="24"/>
          <w:szCs w:val="24"/>
        </w:rPr>
        <w:t>We argued that using one’s mother tongue for all education activities should be supported and enabled through switching between languages when we learn together. This means that curriculum materials should be in all the languages that we use for education.</w:t>
      </w:r>
    </w:p>
    <w:p w14:paraId="05470994" w14:textId="77777777" w:rsidR="00731584" w:rsidRDefault="00E84C09" w:rsidP="00834DD5">
      <w:pPr>
        <w:rPr>
          <w:sz w:val="24"/>
          <w:szCs w:val="24"/>
        </w:rPr>
      </w:pPr>
      <w:bookmarkStart w:id="2" w:name="_Toc393371790"/>
      <w:r w:rsidRPr="00CF3D73">
        <w:rPr>
          <w:sz w:val="24"/>
          <w:szCs w:val="24"/>
        </w:rPr>
        <w:t>The reason why we think about curriculum making in this way, is because w</w:t>
      </w:r>
      <w:r w:rsidR="00834DD5" w:rsidRPr="00CF3D73">
        <w:rPr>
          <w:sz w:val="24"/>
          <w:szCs w:val="24"/>
        </w:rPr>
        <w:t>e acknowledge that the philosophical underpinnings to our work fundamentally shape the space from which we respond</w:t>
      </w:r>
      <w:r w:rsidR="0008436D">
        <w:rPr>
          <w:sz w:val="24"/>
          <w:szCs w:val="24"/>
        </w:rPr>
        <w:t xml:space="preserve">. </w:t>
      </w:r>
      <w:r w:rsidR="00A34888">
        <w:rPr>
          <w:sz w:val="24"/>
          <w:szCs w:val="24"/>
        </w:rPr>
        <w:t>This</w:t>
      </w:r>
      <w:r w:rsidR="0008436D">
        <w:rPr>
          <w:sz w:val="24"/>
          <w:szCs w:val="24"/>
        </w:rPr>
        <w:t xml:space="preserve"> ontological orientation is</w:t>
      </w:r>
      <w:r w:rsidR="00834DD5" w:rsidRPr="00CF3D73">
        <w:rPr>
          <w:sz w:val="24"/>
          <w:szCs w:val="24"/>
        </w:rPr>
        <w:t xml:space="preserve"> in turn a counter to living and working in a context where new forms of global capital accumulation have fundamentally reshaped public education </w:t>
      </w:r>
      <w:r w:rsidR="00A34888">
        <w:rPr>
          <w:sz w:val="24"/>
          <w:szCs w:val="24"/>
        </w:rPr>
        <w:t>by fusing ideology and material forces into a historical bloc of neoliberal common</w:t>
      </w:r>
      <w:r w:rsidR="00893CAB">
        <w:rPr>
          <w:sz w:val="24"/>
          <w:szCs w:val="24"/>
        </w:rPr>
        <w:t xml:space="preserve"> </w:t>
      </w:r>
      <w:r w:rsidR="00A34888">
        <w:rPr>
          <w:sz w:val="24"/>
          <w:szCs w:val="24"/>
        </w:rPr>
        <w:t>sense</w:t>
      </w:r>
      <w:r w:rsidR="00EC285F" w:rsidRPr="00CF3D73">
        <w:rPr>
          <w:noProof/>
          <w:sz w:val="24"/>
          <w:szCs w:val="24"/>
          <w:lang w:val="en-US"/>
        </w:rPr>
        <w:t xml:space="preserve"> (Torres, 2013)</w:t>
      </w:r>
      <w:r w:rsidR="00834DD5" w:rsidRPr="00CF3D73">
        <w:rPr>
          <w:sz w:val="24"/>
          <w:szCs w:val="24"/>
        </w:rPr>
        <w:t xml:space="preserve">. </w:t>
      </w:r>
    </w:p>
    <w:p w14:paraId="4955393E" w14:textId="11472F89" w:rsidR="00EF59DC" w:rsidRPr="00CF3D73" w:rsidRDefault="00834DD5" w:rsidP="00834DD5">
      <w:pPr>
        <w:rPr>
          <w:sz w:val="24"/>
          <w:szCs w:val="24"/>
        </w:rPr>
      </w:pPr>
      <w:r w:rsidRPr="00CF3D73">
        <w:rPr>
          <w:sz w:val="24"/>
          <w:szCs w:val="24"/>
        </w:rPr>
        <w:t xml:space="preserve">Neoliberalism has connected the state firmly to working in the interest of capital, thus remaking the </w:t>
      </w:r>
      <w:r w:rsidR="009D0CC3" w:rsidRPr="00CF3D73">
        <w:rPr>
          <w:sz w:val="24"/>
          <w:szCs w:val="24"/>
        </w:rPr>
        <w:t xml:space="preserve">nature and purpose of the </w:t>
      </w:r>
      <w:r w:rsidRPr="00CF3D73">
        <w:rPr>
          <w:sz w:val="24"/>
          <w:szCs w:val="24"/>
        </w:rPr>
        <w:t xml:space="preserve">state. By redefining ideas around what is in the common interest and for the public good, </w:t>
      </w:r>
      <w:r w:rsidR="00EF59DC" w:rsidRPr="00CF3D73">
        <w:rPr>
          <w:sz w:val="24"/>
          <w:szCs w:val="24"/>
        </w:rPr>
        <w:t>neoliberalism</w:t>
      </w:r>
      <w:r w:rsidRPr="00CF3D73">
        <w:rPr>
          <w:sz w:val="24"/>
          <w:szCs w:val="24"/>
        </w:rPr>
        <w:t xml:space="preserve"> disrupts the relationship between </w:t>
      </w:r>
      <w:r w:rsidR="00EF59DC" w:rsidRPr="00CF3D73">
        <w:rPr>
          <w:sz w:val="24"/>
          <w:szCs w:val="24"/>
        </w:rPr>
        <w:t>each of us and the state</w:t>
      </w:r>
      <w:r w:rsidRPr="00CF3D73">
        <w:rPr>
          <w:sz w:val="24"/>
          <w:szCs w:val="24"/>
        </w:rPr>
        <w:t xml:space="preserve">, </w:t>
      </w:r>
      <w:r w:rsidR="00EF59DC" w:rsidRPr="00CF3D73">
        <w:rPr>
          <w:sz w:val="24"/>
          <w:szCs w:val="24"/>
        </w:rPr>
        <w:t xml:space="preserve">and between </w:t>
      </w:r>
      <w:r w:rsidR="00BD05A5" w:rsidRPr="00CF3D73">
        <w:rPr>
          <w:sz w:val="24"/>
          <w:szCs w:val="24"/>
        </w:rPr>
        <w:t>our communities and the state.</w:t>
      </w:r>
      <w:r w:rsidR="00893CAB">
        <w:rPr>
          <w:sz w:val="24"/>
          <w:szCs w:val="24"/>
        </w:rPr>
        <w:t xml:space="preserve"> </w:t>
      </w:r>
      <w:r w:rsidRPr="00CF3D73">
        <w:rPr>
          <w:sz w:val="24"/>
          <w:szCs w:val="24"/>
        </w:rPr>
        <w:t>In doing so it has advocated for a reduction in the role of the state in the public sphere, emphasising the need to privatise public goods and allow an unfettered market to determine what is useful and what is wasteful</w:t>
      </w:r>
      <w:r w:rsidR="00F63B66" w:rsidRPr="00CF3D73">
        <w:rPr>
          <w:sz w:val="24"/>
          <w:szCs w:val="24"/>
        </w:rPr>
        <w:t>,</w:t>
      </w:r>
      <w:r w:rsidRPr="00CF3D73">
        <w:rPr>
          <w:sz w:val="24"/>
          <w:szCs w:val="24"/>
        </w:rPr>
        <w:t xml:space="preserve"> or not for the public good. The effects have been devastating for working class communities everywhere. </w:t>
      </w:r>
      <w:r w:rsidR="001C1DE6" w:rsidRPr="00CF3D73">
        <w:rPr>
          <w:sz w:val="24"/>
          <w:szCs w:val="24"/>
        </w:rPr>
        <w:t>Whilst these issues are being explored and c</w:t>
      </w:r>
      <w:r w:rsidR="00BD05A5" w:rsidRPr="00CF3D73">
        <w:rPr>
          <w:sz w:val="24"/>
          <w:szCs w:val="24"/>
        </w:rPr>
        <w:t>hallenged in our learning space,</w:t>
      </w:r>
      <w:r w:rsidR="001C1DE6" w:rsidRPr="00CF3D73">
        <w:rPr>
          <w:sz w:val="24"/>
          <w:szCs w:val="24"/>
        </w:rPr>
        <w:t xml:space="preserve"> they are </w:t>
      </w:r>
      <w:r w:rsidRPr="00CF3D73">
        <w:rPr>
          <w:sz w:val="24"/>
          <w:szCs w:val="24"/>
        </w:rPr>
        <w:t>not the remit of this article</w:t>
      </w:r>
      <w:r w:rsidR="001C1DE6" w:rsidRPr="00CF3D73">
        <w:rPr>
          <w:sz w:val="24"/>
          <w:szCs w:val="24"/>
        </w:rPr>
        <w:t xml:space="preserve">; and </w:t>
      </w:r>
      <w:r w:rsidR="00F63B66" w:rsidRPr="00CF3D73">
        <w:rPr>
          <w:sz w:val="24"/>
          <w:szCs w:val="24"/>
        </w:rPr>
        <w:t xml:space="preserve">have been </w:t>
      </w:r>
      <w:r w:rsidR="00003C75" w:rsidRPr="00CF3D73">
        <w:rPr>
          <w:sz w:val="24"/>
          <w:szCs w:val="24"/>
        </w:rPr>
        <w:t>wel</w:t>
      </w:r>
      <w:r w:rsidR="007D1075" w:rsidRPr="00CF3D73">
        <w:rPr>
          <w:sz w:val="24"/>
          <w:szCs w:val="24"/>
        </w:rPr>
        <w:t>l established by our colleagues</w:t>
      </w:r>
      <w:r w:rsidR="00893CAB">
        <w:rPr>
          <w:sz w:val="24"/>
          <w:szCs w:val="24"/>
        </w:rPr>
        <w:t xml:space="preserve"> </w:t>
      </w:r>
      <w:r w:rsidR="00EC285F" w:rsidRPr="00CF3D73">
        <w:rPr>
          <w:noProof/>
          <w:sz w:val="24"/>
          <w:szCs w:val="24"/>
          <w:lang w:val="en-US"/>
        </w:rPr>
        <w:t>(Motala &amp; Vally, 2014; Vally &amp; Motala, 2014; Baatjes, Baduza, &amp; Sibiya, 2014)</w:t>
      </w:r>
      <w:r w:rsidR="007D1075" w:rsidRPr="00CF3D73">
        <w:rPr>
          <w:sz w:val="24"/>
          <w:szCs w:val="24"/>
        </w:rPr>
        <w:t>.</w:t>
      </w:r>
    </w:p>
    <w:p w14:paraId="6581E7BF" w14:textId="77777777" w:rsidR="00834DD5" w:rsidRPr="00CF3D73" w:rsidRDefault="00834DD5" w:rsidP="00834DD5">
      <w:pPr>
        <w:rPr>
          <w:sz w:val="24"/>
          <w:szCs w:val="24"/>
        </w:rPr>
      </w:pPr>
      <w:r w:rsidRPr="00CF3D73">
        <w:rPr>
          <w:sz w:val="24"/>
          <w:szCs w:val="24"/>
        </w:rPr>
        <w:t xml:space="preserve">We have experienced curriculum making </w:t>
      </w:r>
      <w:r w:rsidR="00EE7A0D" w:rsidRPr="00CF3D73">
        <w:rPr>
          <w:sz w:val="24"/>
          <w:szCs w:val="24"/>
        </w:rPr>
        <w:t>as</w:t>
      </w:r>
      <w:r w:rsidRPr="00CF3D73">
        <w:rPr>
          <w:sz w:val="24"/>
          <w:szCs w:val="24"/>
        </w:rPr>
        <w:t xml:space="preserve"> an intensely political process </w:t>
      </w:r>
      <w:r w:rsidR="009D0CC3" w:rsidRPr="00CF3D73">
        <w:rPr>
          <w:sz w:val="24"/>
          <w:szCs w:val="24"/>
        </w:rPr>
        <w:t>and praxis</w:t>
      </w:r>
      <w:r w:rsidRPr="00CF3D73">
        <w:rPr>
          <w:sz w:val="24"/>
          <w:szCs w:val="24"/>
        </w:rPr>
        <w:t xml:space="preserve">. </w:t>
      </w:r>
      <w:r w:rsidR="00E84C09" w:rsidRPr="00CF3D73">
        <w:rPr>
          <w:sz w:val="24"/>
          <w:szCs w:val="24"/>
        </w:rPr>
        <w:t xml:space="preserve"> We also see other strand</w:t>
      </w:r>
      <w:r w:rsidR="00CA2D18" w:rsidRPr="00CF3D73">
        <w:rPr>
          <w:sz w:val="24"/>
          <w:szCs w:val="24"/>
        </w:rPr>
        <w:t>s</w:t>
      </w:r>
      <w:r w:rsidR="00E84C09" w:rsidRPr="00CF3D73">
        <w:rPr>
          <w:sz w:val="24"/>
          <w:szCs w:val="24"/>
        </w:rPr>
        <w:t xml:space="preserve"> within our working theory of curriculum making. For example, we think </w:t>
      </w:r>
      <w:r w:rsidR="00CA2D18" w:rsidRPr="00CF3D73">
        <w:rPr>
          <w:sz w:val="24"/>
          <w:szCs w:val="24"/>
        </w:rPr>
        <w:t xml:space="preserve">that curriculum making is also about the unveiling of the world, knowledge and hope. </w:t>
      </w:r>
      <w:r w:rsidR="00CA2D18" w:rsidRPr="00CF3D73">
        <w:rPr>
          <w:noProof/>
          <w:sz w:val="24"/>
          <w:szCs w:val="24"/>
          <w:lang w:val="en-US"/>
        </w:rPr>
        <w:t>(Freire P. , 2005; Freire P. , 1998).</w:t>
      </w:r>
      <w:r w:rsidR="00CA2D18" w:rsidRPr="00CF3D73">
        <w:rPr>
          <w:sz w:val="24"/>
          <w:szCs w:val="24"/>
        </w:rPr>
        <w:t xml:space="preserve">For now we would like to focus this reflection on what we are learning from our experience of power in conceptualising, designing and structuring the space for participatory curriculum making. </w:t>
      </w:r>
      <w:r w:rsidRPr="00CF3D73">
        <w:rPr>
          <w:sz w:val="24"/>
          <w:szCs w:val="24"/>
        </w:rPr>
        <w:t xml:space="preserve">In exploring </w:t>
      </w:r>
      <w:r w:rsidR="00CA2D18" w:rsidRPr="00CF3D73">
        <w:rPr>
          <w:sz w:val="24"/>
          <w:szCs w:val="24"/>
        </w:rPr>
        <w:t>this strand</w:t>
      </w:r>
      <w:r w:rsidRPr="00CF3D73">
        <w:rPr>
          <w:sz w:val="24"/>
          <w:szCs w:val="24"/>
        </w:rPr>
        <w:t xml:space="preserve"> in our thinking, we are not </w:t>
      </w:r>
      <w:r w:rsidR="00EE7A0D" w:rsidRPr="00CF3D73">
        <w:rPr>
          <w:sz w:val="24"/>
          <w:szCs w:val="24"/>
        </w:rPr>
        <w:t xml:space="preserve">yet </w:t>
      </w:r>
      <w:r w:rsidRPr="00CF3D73">
        <w:rPr>
          <w:sz w:val="24"/>
          <w:szCs w:val="24"/>
        </w:rPr>
        <w:t xml:space="preserve">trying to pull together </w:t>
      </w:r>
      <w:r w:rsidRPr="00CF3D73">
        <w:rPr>
          <w:sz w:val="24"/>
          <w:szCs w:val="24"/>
        </w:rPr>
        <w:lastRenderedPageBreak/>
        <w:t xml:space="preserve">a </w:t>
      </w:r>
      <w:r w:rsidR="009D0CC3" w:rsidRPr="00CF3D73">
        <w:rPr>
          <w:sz w:val="24"/>
          <w:szCs w:val="24"/>
        </w:rPr>
        <w:t>comprehensive</w:t>
      </w:r>
      <w:r w:rsidRPr="00CF3D73">
        <w:rPr>
          <w:sz w:val="24"/>
          <w:szCs w:val="24"/>
        </w:rPr>
        <w:t xml:space="preserve"> conceptualisation of participatory curriculum making</w:t>
      </w:r>
      <w:r w:rsidR="00EE7A0D" w:rsidRPr="00CF3D73">
        <w:rPr>
          <w:sz w:val="24"/>
          <w:szCs w:val="24"/>
        </w:rPr>
        <w:t>. We</w:t>
      </w:r>
      <w:r w:rsidRPr="00CF3D73">
        <w:rPr>
          <w:sz w:val="24"/>
          <w:szCs w:val="24"/>
        </w:rPr>
        <w:t xml:space="preserve"> are attempting to articulate what assumptions and ideas we see in our work now and which we are </w:t>
      </w:r>
      <w:r w:rsidR="00EE7A0D" w:rsidRPr="00CF3D73">
        <w:rPr>
          <w:sz w:val="24"/>
          <w:szCs w:val="24"/>
        </w:rPr>
        <w:t xml:space="preserve">consciously </w:t>
      </w:r>
      <w:r w:rsidR="00BD05A5" w:rsidRPr="00CF3D73">
        <w:rPr>
          <w:sz w:val="24"/>
          <w:szCs w:val="24"/>
        </w:rPr>
        <w:t>inserting as part of</w:t>
      </w:r>
      <w:r w:rsidRPr="00CF3D73">
        <w:rPr>
          <w:sz w:val="24"/>
          <w:szCs w:val="24"/>
        </w:rPr>
        <w:t xml:space="preserve"> a ‘working’ theory that</w:t>
      </w:r>
      <w:r w:rsidR="00893CAB">
        <w:rPr>
          <w:sz w:val="24"/>
          <w:szCs w:val="24"/>
        </w:rPr>
        <w:t xml:space="preserve"> </w:t>
      </w:r>
      <w:r w:rsidRPr="00CF3D73">
        <w:rPr>
          <w:sz w:val="24"/>
          <w:szCs w:val="24"/>
        </w:rPr>
        <w:t xml:space="preserve">fits </w:t>
      </w:r>
      <w:r w:rsidR="009D0CC3" w:rsidRPr="00CF3D73">
        <w:rPr>
          <w:sz w:val="24"/>
          <w:szCs w:val="24"/>
        </w:rPr>
        <w:t xml:space="preserve">and </w:t>
      </w:r>
      <w:r w:rsidR="00893CAB" w:rsidRPr="00CF3D73">
        <w:rPr>
          <w:sz w:val="24"/>
          <w:szCs w:val="24"/>
        </w:rPr>
        <w:t>illuminate</w:t>
      </w:r>
      <w:r w:rsidR="00893CAB">
        <w:rPr>
          <w:sz w:val="24"/>
          <w:szCs w:val="24"/>
        </w:rPr>
        <w:t>s</w:t>
      </w:r>
      <w:r w:rsidR="00893CAB" w:rsidRPr="00CF3D73">
        <w:rPr>
          <w:sz w:val="24"/>
          <w:szCs w:val="24"/>
        </w:rPr>
        <w:t xml:space="preserve"> our</w:t>
      </w:r>
      <w:r w:rsidRPr="00CF3D73">
        <w:rPr>
          <w:sz w:val="24"/>
          <w:szCs w:val="24"/>
        </w:rPr>
        <w:t xml:space="preserve"> work at this time.</w:t>
      </w:r>
    </w:p>
    <w:p w14:paraId="43A47DA0" w14:textId="77777777" w:rsidR="00D26507" w:rsidRPr="00CF3D73" w:rsidRDefault="0072649C" w:rsidP="00834DD5">
      <w:pPr>
        <w:pStyle w:val="Heading1"/>
        <w:rPr>
          <w:sz w:val="24"/>
          <w:szCs w:val="24"/>
        </w:rPr>
      </w:pPr>
      <w:r w:rsidRPr="00CF3D73">
        <w:rPr>
          <w:sz w:val="24"/>
          <w:szCs w:val="24"/>
        </w:rPr>
        <w:t>The story</w:t>
      </w:r>
      <w:r w:rsidR="00EE7A0D" w:rsidRPr="00CF3D73">
        <w:rPr>
          <w:sz w:val="24"/>
          <w:szCs w:val="24"/>
        </w:rPr>
        <w:t xml:space="preserve"> of</w:t>
      </w:r>
      <w:r w:rsidRPr="00CF3D73">
        <w:rPr>
          <w:sz w:val="24"/>
          <w:szCs w:val="24"/>
        </w:rPr>
        <w:t xml:space="preserve"> our</w:t>
      </w:r>
      <w:r w:rsidR="00EE7A0D" w:rsidRPr="00CF3D73">
        <w:rPr>
          <w:sz w:val="24"/>
          <w:szCs w:val="24"/>
        </w:rPr>
        <w:t xml:space="preserve"> curriculum making</w:t>
      </w:r>
    </w:p>
    <w:p w14:paraId="18744AE7" w14:textId="77777777" w:rsidR="00D26507" w:rsidRPr="00CF3D73" w:rsidRDefault="00D26507" w:rsidP="00D26507">
      <w:pPr>
        <w:rPr>
          <w:sz w:val="24"/>
          <w:szCs w:val="24"/>
        </w:rPr>
      </w:pPr>
      <w:r w:rsidRPr="00CF3D73">
        <w:rPr>
          <w:sz w:val="24"/>
          <w:szCs w:val="24"/>
        </w:rPr>
        <w:t>Over the past year we have started to build a non-formal community education programme. This</w:t>
      </w:r>
      <w:r w:rsidR="000C377B" w:rsidRPr="00CF3D73">
        <w:rPr>
          <w:sz w:val="24"/>
          <w:szCs w:val="24"/>
        </w:rPr>
        <w:t xml:space="preserve"> work has brought us, 7 academics</w:t>
      </w:r>
      <w:r w:rsidRPr="00CF3D73">
        <w:rPr>
          <w:sz w:val="24"/>
          <w:szCs w:val="24"/>
        </w:rPr>
        <w:t xml:space="preserve"> placed at the Centre for Post-school Education and Training</w:t>
      </w:r>
      <w:r w:rsidR="00BB207C">
        <w:rPr>
          <w:sz w:val="24"/>
          <w:szCs w:val="24"/>
        </w:rPr>
        <w:t>,</w:t>
      </w:r>
      <w:r w:rsidRPr="00CF3D73">
        <w:rPr>
          <w:sz w:val="24"/>
          <w:szCs w:val="24"/>
        </w:rPr>
        <w:t xml:space="preserve"> together with 21 adults from communities surrounding our campus</w:t>
      </w:r>
      <w:r w:rsidR="007B15D9" w:rsidRPr="00CF3D73">
        <w:rPr>
          <w:sz w:val="24"/>
          <w:szCs w:val="24"/>
        </w:rPr>
        <w:t xml:space="preserve"> -</w:t>
      </w:r>
      <w:r w:rsidRPr="00CF3D73">
        <w:rPr>
          <w:sz w:val="24"/>
          <w:szCs w:val="24"/>
        </w:rPr>
        <w:t xml:space="preserve"> some of whom are learners or educators from ABET groups, and some of whom are activists involved in environmental and community development struggles. We meet for two</w:t>
      </w:r>
      <w:r w:rsidR="001C1DE6" w:rsidRPr="00CF3D73">
        <w:rPr>
          <w:sz w:val="24"/>
          <w:szCs w:val="24"/>
        </w:rPr>
        <w:t>,</w:t>
      </w:r>
      <w:r w:rsidRPr="00CF3D73">
        <w:rPr>
          <w:sz w:val="24"/>
          <w:szCs w:val="24"/>
        </w:rPr>
        <w:t xml:space="preserve"> sometimes three days a week. </w:t>
      </w:r>
    </w:p>
    <w:p w14:paraId="406A4959" w14:textId="77777777" w:rsidR="00D26507" w:rsidRPr="00CF3D73" w:rsidRDefault="00D26507" w:rsidP="00D26507">
      <w:pPr>
        <w:rPr>
          <w:sz w:val="24"/>
          <w:szCs w:val="24"/>
        </w:rPr>
      </w:pPr>
      <w:r w:rsidRPr="00CF3D73">
        <w:rPr>
          <w:sz w:val="24"/>
          <w:szCs w:val="24"/>
        </w:rPr>
        <w:t xml:space="preserve">Our first sessions focused on clarifying our purpose to develop non-formal learning programmes based on key issues facing the community in which our campus is situated. We </w:t>
      </w:r>
      <w:r w:rsidR="007B15D9" w:rsidRPr="00CF3D73">
        <w:rPr>
          <w:sz w:val="24"/>
          <w:szCs w:val="24"/>
        </w:rPr>
        <w:t>followed these discussion</w:t>
      </w:r>
      <w:r w:rsidR="008D5EE9" w:rsidRPr="00CF3D73">
        <w:rPr>
          <w:sz w:val="24"/>
          <w:szCs w:val="24"/>
        </w:rPr>
        <w:t>s</w:t>
      </w:r>
      <w:r w:rsidRPr="00CF3D73">
        <w:rPr>
          <w:sz w:val="24"/>
          <w:szCs w:val="24"/>
        </w:rPr>
        <w:t xml:space="preserve"> by walking </w:t>
      </w:r>
      <w:r w:rsidR="008D5EE9" w:rsidRPr="00CF3D73">
        <w:rPr>
          <w:sz w:val="24"/>
          <w:szCs w:val="24"/>
        </w:rPr>
        <w:t xml:space="preserve">along planned routes </w:t>
      </w:r>
      <w:r w:rsidRPr="00CF3D73">
        <w:rPr>
          <w:sz w:val="24"/>
          <w:szCs w:val="24"/>
        </w:rPr>
        <w:t>through the neighbourhoods close to campus</w:t>
      </w:r>
      <w:r w:rsidR="000D0339">
        <w:rPr>
          <w:sz w:val="24"/>
          <w:szCs w:val="24"/>
        </w:rPr>
        <w:t xml:space="preserve"> </w:t>
      </w:r>
      <w:r w:rsidRPr="00CF3D73">
        <w:rPr>
          <w:sz w:val="24"/>
          <w:szCs w:val="24"/>
        </w:rPr>
        <w:t>over</w:t>
      </w:r>
      <w:r w:rsidR="000D0339">
        <w:rPr>
          <w:sz w:val="24"/>
          <w:szCs w:val="24"/>
        </w:rPr>
        <w:t xml:space="preserve"> </w:t>
      </w:r>
      <w:r w:rsidRPr="00CF3D73">
        <w:rPr>
          <w:sz w:val="24"/>
          <w:szCs w:val="24"/>
        </w:rPr>
        <w:t xml:space="preserve">a period of three days, really trying to experience afresh what is a familiar world to us. </w:t>
      </w:r>
    </w:p>
    <w:p w14:paraId="488CB578" w14:textId="77777777" w:rsidR="00D26507" w:rsidRPr="00CF3D73" w:rsidRDefault="00D26507" w:rsidP="00D26507">
      <w:pPr>
        <w:rPr>
          <w:sz w:val="24"/>
          <w:szCs w:val="24"/>
        </w:rPr>
      </w:pPr>
      <w:r w:rsidRPr="00CF3D73">
        <w:rPr>
          <w:sz w:val="24"/>
          <w:szCs w:val="24"/>
        </w:rPr>
        <w:t>We documented our observations through writing down our conversations with a range of community members</w:t>
      </w:r>
      <w:r w:rsidR="00893CAB">
        <w:rPr>
          <w:sz w:val="24"/>
          <w:szCs w:val="24"/>
        </w:rPr>
        <w:t xml:space="preserve"> </w:t>
      </w:r>
      <w:r w:rsidRPr="00CF3D73">
        <w:rPr>
          <w:sz w:val="24"/>
          <w:szCs w:val="24"/>
        </w:rPr>
        <w:t xml:space="preserve">and sharing our own stories, and by linking interviews and stories to the pictures we took. We identified four big themes that connected our stories, pictures and observations: caring for children and adolescents; food and hunger; environmental justice; and critical citizenship. </w:t>
      </w:r>
    </w:p>
    <w:p w14:paraId="591AAA23" w14:textId="0BFC8621" w:rsidR="00D26507" w:rsidRPr="00CF3D73" w:rsidRDefault="007D1075" w:rsidP="00D26507">
      <w:pPr>
        <w:rPr>
          <w:sz w:val="24"/>
          <w:szCs w:val="24"/>
        </w:rPr>
      </w:pPr>
      <w:r w:rsidRPr="00CF3D73">
        <w:rPr>
          <w:sz w:val="24"/>
          <w:szCs w:val="24"/>
        </w:rPr>
        <w:t>Having started to come</w:t>
      </w:r>
      <w:r w:rsidR="00D26507" w:rsidRPr="00CF3D73">
        <w:rPr>
          <w:sz w:val="24"/>
          <w:szCs w:val="24"/>
        </w:rPr>
        <w:t xml:space="preserve"> together as a group, we took time to articulate a set of principles that reflect our collective voices and commitment to making an education that countered our negative experiences of learning</w:t>
      </w:r>
      <w:r w:rsidR="00676F18" w:rsidRPr="00CF3D73">
        <w:rPr>
          <w:sz w:val="24"/>
          <w:szCs w:val="24"/>
        </w:rPr>
        <w:t>,</w:t>
      </w:r>
      <w:r w:rsidR="00D26507" w:rsidRPr="00CF3D73">
        <w:rPr>
          <w:sz w:val="24"/>
          <w:szCs w:val="24"/>
        </w:rPr>
        <w:t xml:space="preserve"> built on positive experiences of learning </w:t>
      </w:r>
      <w:r w:rsidR="00676F18" w:rsidRPr="00CF3D73">
        <w:rPr>
          <w:sz w:val="24"/>
          <w:szCs w:val="24"/>
        </w:rPr>
        <w:t>and on our hopes for the future</w:t>
      </w:r>
      <w:r w:rsidR="00D26507" w:rsidRPr="00CF3D73">
        <w:rPr>
          <w:sz w:val="24"/>
          <w:szCs w:val="24"/>
        </w:rPr>
        <w:t xml:space="preserve">. We called this our </w:t>
      </w:r>
      <w:r w:rsidR="00D26507" w:rsidRPr="00CF3D73">
        <w:rPr>
          <w:i/>
          <w:sz w:val="24"/>
          <w:szCs w:val="24"/>
        </w:rPr>
        <w:t>Community Education Manifesto</w:t>
      </w:r>
      <w:r w:rsidR="00F339BE">
        <w:rPr>
          <w:rStyle w:val="FootnoteReference"/>
          <w:i/>
          <w:sz w:val="24"/>
          <w:szCs w:val="24"/>
        </w:rPr>
        <w:footnoteReference w:id="3"/>
      </w:r>
      <w:r w:rsidR="00D26507" w:rsidRPr="00CF3D73">
        <w:rPr>
          <w:sz w:val="24"/>
          <w:szCs w:val="24"/>
        </w:rPr>
        <w:t>. We developed our ideas by exploring through personal stories our learning and teaching in formal and in-formal settings and using these to develop a shared notion of the purp</w:t>
      </w:r>
      <w:r w:rsidR="008440F1" w:rsidRPr="00CF3D73">
        <w:rPr>
          <w:sz w:val="24"/>
          <w:szCs w:val="24"/>
        </w:rPr>
        <w:t>ose of community education and to</w:t>
      </w:r>
      <w:r w:rsidR="00D26507" w:rsidRPr="00CF3D73">
        <w:rPr>
          <w:sz w:val="24"/>
          <w:szCs w:val="24"/>
        </w:rPr>
        <w:t xml:space="preserve"> set out our </w:t>
      </w:r>
      <w:r w:rsidR="00676F18" w:rsidRPr="00CF3D73">
        <w:rPr>
          <w:sz w:val="24"/>
          <w:szCs w:val="24"/>
        </w:rPr>
        <w:t>expectations, beliefs</w:t>
      </w:r>
      <w:r w:rsidR="00D26507" w:rsidRPr="00CF3D73">
        <w:rPr>
          <w:sz w:val="24"/>
          <w:szCs w:val="24"/>
        </w:rPr>
        <w:t xml:space="preserve"> and ethic</w:t>
      </w:r>
      <w:r w:rsidR="00676F18" w:rsidRPr="00CF3D73">
        <w:rPr>
          <w:sz w:val="24"/>
          <w:szCs w:val="24"/>
        </w:rPr>
        <w:t>s</w:t>
      </w:r>
      <w:r w:rsidR="00D26507" w:rsidRPr="00CF3D73">
        <w:rPr>
          <w:sz w:val="24"/>
          <w:szCs w:val="24"/>
        </w:rPr>
        <w:t xml:space="preserve"> for working and learning together. We said ‘</w:t>
      </w:r>
      <w:r w:rsidR="00D26507" w:rsidRPr="00CF3D73">
        <w:rPr>
          <w:i/>
          <w:sz w:val="24"/>
          <w:szCs w:val="24"/>
        </w:rPr>
        <w:t>Everyone should have access to education in practice not just in policy. There should be no barriers to education</w:t>
      </w:r>
      <w:r w:rsidR="00D26507" w:rsidRPr="00CF3D73">
        <w:rPr>
          <w:sz w:val="24"/>
          <w:szCs w:val="24"/>
        </w:rPr>
        <w:t>’</w:t>
      </w:r>
      <w:r w:rsidRPr="00CF3D73">
        <w:rPr>
          <w:noProof/>
          <w:sz w:val="24"/>
          <w:szCs w:val="24"/>
          <w:lang w:val="en-US"/>
        </w:rPr>
        <w:t xml:space="preserve">. </w:t>
      </w:r>
      <w:r w:rsidR="00D26507" w:rsidRPr="00CF3D73">
        <w:rPr>
          <w:sz w:val="24"/>
          <w:szCs w:val="24"/>
        </w:rPr>
        <w:t>We stated our belief that ‘</w:t>
      </w:r>
      <w:r w:rsidR="00D26507" w:rsidRPr="00CF3D73">
        <w:rPr>
          <w:i/>
          <w:sz w:val="24"/>
          <w:szCs w:val="24"/>
        </w:rPr>
        <w:t>Education must build self-awareness so that the social basis for actions and beliefs can be known and questioned</w:t>
      </w:r>
      <w:r w:rsidR="00D26507" w:rsidRPr="00CF3D73">
        <w:rPr>
          <w:sz w:val="24"/>
          <w:szCs w:val="24"/>
        </w:rPr>
        <w:t>’</w:t>
      </w:r>
      <w:r w:rsidR="00893CAB">
        <w:rPr>
          <w:sz w:val="24"/>
          <w:szCs w:val="24"/>
        </w:rPr>
        <w:t xml:space="preserve">; </w:t>
      </w:r>
      <w:r w:rsidR="00D26507" w:rsidRPr="00CF3D73">
        <w:rPr>
          <w:sz w:val="24"/>
          <w:szCs w:val="24"/>
        </w:rPr>
        <w:t>that education ‘</w:t>
      </w:r>
      <w:r w:rsidR="00D26507" w:rsidRPr="00CF3D73">
        <w:rPr>
          <w:i/>
          <w:sz w:val="24"/>
          <w:szCs w:val="24"/>
        </w:rPr>
        <w:t>must promote working together for mutual benefit’</w:t>
      </w:r>
      <w:r w:rsidR="00893CAB">
        <w:rPr>
          <w:i/>
          <w:sz w:val="24"/>
          <w:szCs w:val="24"/>
        </w:rPr>
        <w:t>;</w:t>
      </w:r>
      <w:r w:rsidR="00D26507" w:rsidRPr="00CF3D73">
        <w:rPr>
          <w:i/>
          <w:sz w:val="24"/>
          <w:szCs w:val="24"/>
        </w:rPr>
        <w:t xml:space="preserve"> </w:t>
      </w:r>
      <w:r w:rsidR="00D26507" w:rsidRPr="00CF3D73">
        <w:rPr>
          <w:sz w:val="24"/>
          <w:szCs w:val="24"/>
        </w:rPr>
        <w:t>and</w:t>
      </w:r>
      <w:r w:rsidR="00893CAB">
        <w:rPr>
          <w:sz w:val="24"/>
          <w:szCs w:val="24"/>
        </w:rPr>
        <w:t xml:space="preserve"> </w:t>
      </w:r>
      <w:r w:rsidR="00D26507" w:rsidRPr="00CF3D73">
        <w:rPr>
          <w:i/>
          <w:sz w:val="24"/>
          <w:szCs w:val="24"/>
        </w:rPr>
        <w:t>‘should enable social change for equality and justice</w:t>
      </w:r>
      <w:r w:rsidR="00D26507" w:rsidRPr="00CF3D73">
        <w:rPr>
          <w:sz w:val="24"/>
          <w:szCs w:val="24"/>
        </w:rPr>
        <w:t>.’</w:t>
      </w:r>
      <w:r w:rsidR="00F339BE">
        <w:rPr>
          <w:sz w:val="24"/>
          <w:szCs w:val="24"/>
        </w:rPr>
        <w:t xml:space="preserve"> </w:t>
      </w:r>
      <w:r w:rsidR="00D26507" w:rsidRPr="00CF3D73">
        <w:rPr>
          <w:sz w:val="24"/>
          <w:szCs w:val="24"/>
        </w:rPr>
        <w:t xml:space="preserve">We made a commitment to working as a collective, making decisions as a whole group, sharing responsibilities and to formalise these intentions in a regular governance meeting. We saw as very important a language environment where we will communicate across languages and recognise the way in which language can challenge privileged experience or knowledge; or privilege some experience or knowledge by enabling or constraining </w:t>
      </w:r>
      <w:r w:rsidR="00D26507" w:rsidRPr="00CF3D73">
        <w:rPr>
          <w:sz w:val="24"/>
          <w:szCs w:val="24"/>
        </w:rPr>
        <w:lastRenderedPageBreak/>
        <w:t>our participation. We published our Manifesto in the two languages of our group: isiXhosa and English.</w:t>
      </w:r>
    </w:p>
    <w:p w14:paraId="6EFDEFFB" w14:textId="77777777" w:rsidR="00D26507" w:rsidRPr="00CF3D73" w:rsidRDefault="00D26507" w:rsidP="00D26507">
      <w:pPr>
        <w:rPr>
          <w:sz w:val="24"/>
          <w:szCs w:val="24"/>
        </w:rPr>
      </w:pPr>
      <w:r w:rsidRPr="00CF3D73">
        <w:rPr>
          <w:sz w:val="24"/>
          <w:szCs w:val="24"/>
        </w:rPr>
        <w:t xml:space="preserve">We then prepared for an education event that would help us evaluate the resonance the thematic starting points for making curricula had with the intended participants in our programme. We called this event a Community Exhibition. We mobilised community members to attend the event by walking through the neighbourhood and talking with people about our work and distributing invitations to attend the event. We attended community meetings and talked on Community Radio about our work. The exhibition was held at a local community hall within easy walking distance of most of the </w:t>
      </w:r>
      <w:r w:rsidR="009B73C2" w:rsidRPr="00CF3D73">
        <w:rPr>
          <w:sz w:val="24"/>
          <w:szCs w:val="24"/>
        </w:rPr>
        <w:t>neighbourhoods</w:t>
      </w:r>
      <w:r w:rsidRPr="00CF3D73">
        <w:rPr>
          <w:sz w:val="24"/>
          <w:szCs w:val="24"/>
        </w:rPr>
        <w:t xml:space="preserve"> we had visited before and presented thematically pictures and posters of the stories we wrote. During the exhibition, we walked small groups of community members through the displays, engaging them in dialogue about what they saw. We invited them to join larger gatherings that watched the digital stories we had made and subsequently entered into conversation about the issues that emerged from these stories. We discussed our intention to initiate further education work through establishing </w:t>
      </w:r>
      <w:r w:rsidR="00676F18" w:rsidRPr="00CF3D73">
        <w:rPr>
          <w:sz w:val="24"/>
          <w:szCs w:val="24"/>
        </w:rPr>
        <w:t>Community Learning and Investigating C</w:t>
      </w:r>
      <w:r w:rsidRPr="00CF3D73">
        <w:rPr>
          <w:sz w:val="24"/>
          <w:szCs w:val="24"/>
        </w:rPr>
        <w:t>ircles</w:t>
      </w:r>
      <w:r w:rsidR="009B73C2" w:rsidRPr="00CF3D73">
        <w:rPr>
          <w:sz w:val="24"/>
          <w:szCs w:val="24"/>
        </w:rPr>
        <w:t xml:space="preserve"> (CLICs)</w:t>
      </w:r>
      <w:r w:rsidRPr="00CF3D73">
        <w:rPr>
          <w:sz w:val="24"/>
          <w:szCs w:val="24"/>
          <w:vertAlign w:val="superscript"/>
        </w:rPr>
        <w:footnoteReference w:id="4"/>
      </w:r>
      <w:r w:rsidR="00C7015B">
        <w:rPr>
          <w:sz w:val="24"/>
          <w:szCs w:val="24"/>
        </w:rPr>
        <w:t xml:space="preserve"> </w:t>
      </w:r>
      <w:r w:rsidRPr="00CF3D73">
        <w:rPr>
          <w:sz w:val="24"/>
          <w:szCs w:val="24"/>
        </w:rPr>
        <w:t>in the neighbourhoods around campus</w:t>
      </w:r>
      <w:r w:rsidR="009B73C2" w:rsidRPr="00CF3D73">
        <w:rPr>
          <w:sz w:val="24"/>
          <w:szCs w:val="24"/>
        </w:rPr>
        <w:t>.</w:t>
      </w:r>
    </w:p>
    <w:p w14:paraId="1EEC6646" w14:textId="6397529D" w:rsidR="00D26507" w:rsidRPr="00CF3D73" w:rsidRDefault="00D26507" w:rsidP="00D26507">
      <w:pPr>
        <w:rPr>
          <w:sz w:val="24"/>
          <w:szCs w:val="24"/>
        </w:rPr>
      </w:pPr>
      <w:r w:rsidRPr="00CF3D73">
        <w:rPr>
          <w:sz w:val="24"/>
          <w:szCs w:val="24"/>
        </w:rPr>
        <w:t xml:space="preserve">Our initial plan was to divide ourselves into groups working on developing </w:t>
      </w:r>
      <w:r w:rsidR="00676F18" w:rsidRPr="00CF3D73">
        <w:rPr>
          <w:sz w:val="24"/>
          <w:szCs w:val="24"/>
        </w:rPr>
        <w:t>CLICs</w:t>
      </w:r>
      <w:r w:rsidRPr="00CF3D73">
        <w:rPr>
          <w:sz w:val="24"/>
          <w:szCs w:val="24"/>
        </w:rPr>
        <w:t xml:space="preserve"> within each of the curriculum areas we had identified. However, having found funding for one area of our work, environmental justice, this practical consideration brought us together to work as a single </w:t>
      </w:r>
      <w:r w:rsidR="00676F18" w:rsidRPr="00CF3D73">
        <w:rPr>
          <w:sz w:val="24"/>
          <w:szCs w:val="24"/>
        </w:rPr>
        <w:t>Community L</w:t>
      </w:r>
      <w:r w:rsidRPr="00CF3D73">
        <w:rPr>
          <w:sz w:val="24"/>
          <w:szCs w:val="24"/>
        </w:rPr>
        <w:t>e</w:t>
      </w:r>
      <w:r w:rsidR="00676F18" w:rsidRPr="00CF3D73">
        <w:rPr>
          <w:sz w:val="24"/>
          <w:szCs w:val="24"/>
        </w:rPr>
        <w:t>arning and Investigating C</w:t>
      </w:r>
      <w:r w:rsidRPr="00CF3D73">
        <w:rPr>
          <w:sz w:val="24"/>
          <w:szCs w:val="24"/>
        </w:rPr>
        <w:t>ircle. In May we began</w:t>
      </w:r>
      <w:r w:rsidR="00C7015B">
        <w:rPr>
          <w:sz w:val="24"/>
          <w:szCs w:val="24"/>
        </w:rPr>
        <w:t xml:space="preserve"> </w:t>
      </w:r>
      <w:r w:rsidRPr="00CF3D73">
        <w:rPr>
          <w:sz w:val="24"/>
          <w:szCs w:val="24"/>
        </w:rPr>
        <w:t>the next phase of digging deeper into the broad theme of environmental justice, by examining what we under</w:t>
      </w:r>
      <w:r w:rsidR="00492A5F" w:rsidRPr="00CF3D73">
        <w:rPr>
          <w:sz w:val="24"/>
          <w:szCs w:val="24"/>
        </w:rPr>
        <w:t>stoo</w:t>
      </w:r>
      <w:r w:rsidRPr="00CF3D73">
        <w:rPr>
          <w:sz w:val="24"/>
          <w:szCs w:val="24"/>
        </w:rPr>
        <w:t>d by participatory curriculum making and learning for emancipation.  Surfacing again our experience of teaching and learning, we reminded ourselves that we had argued in our Manifesto that ‘</w:t>
      </w:r>
      <w:r w:rsidRPr="00CF3D73">
        <w:rPr>
          <w:i/>
          <w:sz w:val="24"/>
          <w:szCs w:val="24"/>
        </w:rPr>
        <w:t>…educators can learn from learners and learners can learn from educators and learners can also learn from other learners’</w:t>
      </w:r>
      <w:r w:rsidRPr="00CF3D73">
        <w:rPr>
          <w:sz w:val="24"/>
          <w:szCs w:val="24"/>
        </w:rPr>
        <w:t xml:space="preserve"> and that this was an important </w:t>
      </w:r>
      <w:r w:rsidR="00492A5F" w:rsidRPr="00CF3D73">
        <w:rPr>
          <w:sz w:val="24"/>
          <w:szCs w:val="24"/>
        </w:rPr>
        <w:t xml:space="preserve">element in </w:t>
      </w:r>
      <w:r w:rsidRPr="00CF3D73">
        <w:rPr>
          <w:sz w:val="24"/>
          <w:szCs w:val="24"/>
        </w:rPr>
        <w:t>creating an ‘</w:t>
      </w:r>
      <w:r w:rsidRPr="00CF3D73">
        <w:rPr>
          <w:i/>
          <w:sz w:val="24"/>
          <w:szCs w:val="24"/>
        </w:rPr>
        <w:t>education that is based on a participatory, flexible curriculum</w:t>
      </w:r>
      <w:r w:rsidRPr="00CF3D73">
        <w:rPr>
          <w:sz w:val="24"/>
          <w:szCs w:val="24"/>
        </w:rPr>
        <w:t xml:space="preserve">’ which recognises that </w:t>
      </w:r>
      <w:r w:rsidRPr="00CF3D73">
        <w:rPr>
          <w:i/>
          <w:sz w:val="24"/>
          <w:szCs w:val="24"/>
        </w:rPr>
        <w:t>‘…we can all investigate and create knowledge about things that are important to us.</w:t>
      </w:r>
      <w:r w:rsidRPr="00CF3D73">
        <w:rPr>
          <w:sz w:val="24"/>
          <w:szCs w:val="24"/>
        </w:rPr>
        <w:t xml:space="preserve">’ With this in mind we started a new cycle of investigation, reflection, and learning around the use of energy in our neighbourhoods. </w:t>
      </w:r>
    </w:p>
    <w:p w14:paraId="6E1C4918" w14:textId="77777777" w:rsidR="00D26507" w:rsidRPr="00CF3D73" w:rsidRDefault="00D26507" w:rsidP="00D26507">
      <w:pPr>
        <w:rPr>
          <w:sz w:val="24"/>
          <w:szCs w:val="24"/>
        </w:rPr>
      </w:pPr>
      <w:r w:rsidRPr="00CF3D73">
        <w:rPr>
          <w:sz w:val="24"/>
          <w:szCs w:val="24"/>
        </w:rPr>
        <w:t>First we started wit</w:t>
      </w:r>
      <w:r w:rsidR="00676F18" w:rsidRPr="00CF3D73">
        <w:rPr>
          <w:sz w:val="24"/>
          <w:szCs w:val="24"/>
        </w:rPr>
        <w:t>h a dialogue of what we understoo</w:t>
      </w:r>
      <w:r w:rsidRPr="00CF3D73">
        <w:rPr>
          <w:sz w:val="24"/>
          <w:szCs w:val="24"/>
        </w:rPr>
        <w:t>d by environmental justice. Next we drew on our shared experience to discuss how power relations in the community and in our society shape people’s access to and use of energy sources. We used role play to test and develop our emerging ideas and adapted the “STARPOWER</w:t>
      </w:r>
      <w:r w:rsidRPr="00CF3D73">
        <w:rPr>
          <w:rStyle w:val="FootnoteReference"/>
          <w:sz w:val="24"/>
          <w:szCs w:val="24"/>
        </w:rPr>
        <w:footnoteReference w:id="5"/>
      </w:r>
      <w:r w:rsidRPr="00CF3D73">
        <w:rPr>
          <w:sz w:val="24"/>
          <w:szCs w:val="24"/>
        </w:rPr>
        <w:t>” role play</w:t>
      </w:r>
      <w:r w:rsidR="00893CAB">
        <w:rPr>
          <w:sz w:val="24"/>
          <w:szCs w:val="24"/>
        </w:rPr>
        <w:t xml:space="preserve"> </w:t>
      </w:r>
      <w:r w:rsidRPr="00CF3D73">
        <w:rPr>
          <w:sz w:val="24"/>
          <w:szCs w:val="24"/>
        </w:rPr>
        <w:t xml:space="preserve">to explore access to and use of energy, allocating the </w:t>
      </w:r>
      <w:r w:rsidRPr="00CF3D73">
        <w:rPr>
          <w:sz w:val="24"/>
          <w:szCs w:val="24"/>
        </w:rPr>
        <w:lastRenderedPageBreak/>
        <w:t xml:space="preserve">roles of policeman, councillor, residents living in RDP houses, residents living informally in shacks, a petty criminal, bank manager, and energy entrepreneurs amongst ourselves. The role play resulted in a </w:t>
      </w:r>
      <w:r w:rsidR="009B73C2" w:rsidRPr="00CF3D73">
        <w:rPr>
          <w:sz w:val="24"/>
          <w:szCs w:val="24"/>
        </w:rPr>
        <w:t>dialogue</w:t>
      </w:r>
      <w:r w:rsidRPr="00CF3D73">
        <w:rPr>
          <w:sz w:val="24"/>
          <w:szCs w:val="24"/>
        </w:rPr>
        <w:t xml:space="preserve"> that revealed a daunting level and range of exploitation of the poorest residents in our community especially shack dwellers, and the centrality of the issue of ‘</w:t>
      </w:r>
      <w:r w:rsidR="002152AF" w:rsidRPr="00CF3D73">
        <w:rPr>
          <w:sz w:val="24"/>
          <w:szCs w:val="24"/>
        </w:rPr>
        <w:t>unauthorised’</w:t>
      </w:r>
      <w:r w:rsidR="00676F18" w:rsidRPr="00CF3D73">
        <w:rPr>
          <w:rStyle w:val="FootnoteReference"/>
          <w:sz w:val="24"/>
          <w:szCs w:val="24"/>
        </w:rPr>
        <w:footnoteReference w:id="6"/>
      </w:r>
      <w:r w:rsidR="00893CAB">
        <w:rPr>
          <w:sz w:val="24"/>
          <w:szCs w:val="24"/>
        </w:rPr>
        <w:t xml:space="preserve"> </w:t>
      </w:r>
      <w:r w:rsidRPr="00CF3D73">
        <w:rPr>
          <w:sz w:val="24"/>
          <w:szCs w:val="24"/>
        </w:rPr>
        <w:t>electricity connections in poor communities. We continued by detailing the strategies that poorer residents employ in accessing and using energy</w:t>
      </w:r>
      <w:r w:rsidR="009B73C2" w:rsidRPr="00CF3D73">
        <w:rPr>
          <w:sz w:val="24"/>
          <w:szCs w:val="24"/>
        </w:rPr>
        <w:t>, the structural conditions that give rise to these strategies</w:t>
      </w:r>
      <w:r w:rsidRPr="00CF3D73">
        <w:rPr>
          <w:sz w:val="24"/>
          <w:szCs w:val="24"/>
        </w:rPr>
        <w:t xml:space="preserve"> and </w:t>
      </w:r>
      <w:r w:rsidR="009B73C2" w:rsidRPr="00CF3D73">
        <w:rPr>
          <w:sz w:val="24"/>
          <w:szCs w:val="24"/>
        </w:rPr>
        <w:t>set</w:t>
      </w:r>
      <w:r w:rsidRPr="00CF3D73">
        <w:rPr>
          <w:sz w:val="24"/>
          <w:szCs w:val="24"/>
        </w:rPr>
        <w:t xml:space="preserve"> out some of the consequences </w:t>
      </w:r>
      <w:r w:rsidR="009B73C2" w:rsidRPr="00CF3D73">
        <w:rPr>
          <w:sz w:val="24"/>
          <w:szCs w:val="24"/>
        </w:rPr>
        <w:t>of their access and use of energy</w:t>
      </w:r>
      <w:r w:rsidRPr="00CF3D73">
        <w:rPr>
          <w:sz w:val="24"/>
          <w:szCs w:val="24"/>
        </w:rPr>
        <w:t>. We then initiated a second role play that looked at participatory ways we can enter into a dialogue with</w:t>
      </w:r>
      <w:r w:rsidR="00893CAB">
        <w:rPr>
          <w:sz w:val="24"/>
          <w:szCs w:val="24"/>
        </w:rPr>
        <w:t xml:space="preserve"> </w:t>
      </w:r>
      <w:r w:rsidRPr="00CF3D73">
        <w:rPr>
          <w:sz w:val="24"/>
          <w:szCs w:val="24"/>
        </w:rPr>
        <w:t xml:space="preserve">residents about </w:t>
      </w:r>
      <w:r w:rsidR="000C377B" w:rsidRPr="00CF3D73">
        <w:rPr>
          <w:sz w:val="24"/>
          <w:szCs w:val="24"/>
        </w:rPr>
        <w:t>‘</w:t>
      </w:r>
      <w:r w:rsidR="002152AF" w:rsidRPr="00CF3D73">
        <w:rPr>
          <w:sz w:val="24"/>
          <w:szCs w:val="24"/>
        </w:rPr>
        <w:t>unauthorised’</w:t>
      </w:r>
      <w:r w:rsidRPr="00CF3D73">
        <w:rPr>
          <w:sz w:val="24"/>
          <w:szCs w:val="24"/>
        </w:rPr>
        <w:t xml:space="preserve"> connections and what could be done about the issue, with a view to developing a longer term learning programme.</w:t>
      </w:r>
    </w:p>
    <w:p w14:paraId="4E2D0A5D" w14:textId="77777777" w:rsidR="00D26507" w:rsidRPr="00CF3D73" w:rsidRDefault="00D26507" w:rsidP="00D26507">
      <w:pPr>
        <w:rPr>
          <w:sz w:val="24"/>
          <w:szCs w:val="24"/>
        </w:rPr>
      </w:pPr>
      <w:r w:rsidRPr="00CF3D73">
        <w:rPr>
          <w:sz w:val="24"/>
          <w:szCs w:val="24"/>
        </w:rPr>
        <w:t>The second role play revealed that we will need to ‘</w:t>
      </w:r>
      <w:r w:rsidRPr="00CF3D73">
        <w:rPr>
          <w:i/>
          <w:sz w:val="24"/>
          <w:szCs w:val="24"/>
        </w:rPr>
        <w:t>have something in our hands</w:t>
      </w:r>
      <w:r w:rsidR="008D5EE9" w:rsidRPr="00CF3D73">
        <w:rPr>
          <w:i/>
          <w:sz w:val="24"/>
          <w:szCs w:val="24"/>
        </w:rPr>
        <w:t>’</w:t>
      </w:r>
      <w:r w:rsidR="00EC285F" w:rsidRPr="00CF3D73">
        <w:rPr>
          <w:noProof/>
          <w:sz w:val="24"/>
          <w:szCs w:val="24"/>
        </w:rPr>
        <w:t>(Community Education Programme, 2014)</w:t>
      </w:r>
      <w:r w:rsidR="008D5EE9" w:rsidRPr="00CF3D73">
        <w:rPr>
          <w:i/>
          <w:sz w:val="24"/>
          <w:szCs w:val="24"/>
        </w:rPr>
        <w:t>;</w:t>
      </w:r>
      <w:r w:rsidRPr="00CF3D73">
        <w:rPr>
          <w:sz w:val="24"/>
          <w:szCs w:val="24"/>
        </w:rPr>
        <w:t xml:space="preserve">we will need to be in a position to offer residents an education experience that will engage them authentically. We believed that it was very likely that </w:t>
      </w:r>
      <w:r w:rsidR="008D5EE9" w:rsidRPr="00CF3D73">
        <w:rPr>
          <w:sz w:val="24"/>
          <w:szCs w:val="24"/>
        </w:rPr>
        <w:t>a strong</w:t>
      </w:r>
      <w:r w:rsidRPr="00CF3D73">
        <w:rPr>
          <w:sz w:val="24"/>
          <w:szCs w:val="24"/>
        </w:rPr>
        <w:t xml:space="preserve"> focus for community members might be on</w:t>
      </w:r>
      <w:r w:rsidR="00DD6121">
        <w:rPr>
          <w:sz w:val="24"/>
          <w:szCs w:val="24"/>
        </w:rPr>
        <w:t xml:space="preserve"> </w:t>
      </w:r>
      <w:r w:rsidR="009B73C2" w:rsidRPr="00CF3D73">
        <w:rPr>
          <w:sz w:val="24"/>
          <w:szCs w:val="24"/>
        </w:rPr>
        <w:t xml:space="preserve">issues of household survival like </w:t>
      </w:r>
      <w:r w:rsidRPr="00CF3D73">
        <w:rPr>
          <w:sz w:val="24"/>
          <w:szCs w:val="24"/>
        </w:rPr>
        <w:t xml:space="preserve">finding work and getting access to </w:t>
      </w:r>
      <w:r w:rsidR="009B73C2" w:rsidRPr="00CF3D73">
        <w:rPr>
          <w:sz w:val="24"/>
          <w:szCs w:val="24"/>
        </w:rPr>
        <w:t xml:space="preserve">secure </w:t>
      </w:r>
      <w:r w:rsidRPr="00CF3D73">
        <w:rPr>
          <w:sz w:val="24"/>
          <w:szCs w:val="24"/>
        </w:rPr>
        <w:t>hous</w:t>
      </w:r>
      <w:r w:rsidR="009B73C2" w:rsidRPr="00CF3D73">
        <w:rPr>
          <w:sz w:val="24"/>
          <w:szCs w:val="24"/>
        </w:rPr>
        <w:t>ing</w:t>
      </w:r>
      <w:r w:rsidR="00AC2B79" w:rsidRPr="00CF3D73">
        <w:rPr>
          <w:sz w:val="24"/>
          <w:szCs w:val="24"/>
        </w:rPr>
        <w:t>,</w:t>
      </w:r>
      <w:r w:rsidRPr="00CF3D73">
        <w:rPr>
          <w:sz w:val="24"/>
          <w:szCs w:val="24"/>
        </w:rPr>
        <w:t xml:space="preserve"> rather than exploring energy issues</w:t>
      </w:r>
      <w:r w:rsidR="00AC2B79" w:rsidRPr="00CF3D73">
        <w:rPr>
          <w:sz w:val="24"/>
          <w:szCs w:val="24"/>
        </w:rPr>
        <w:t xml:space="preserve"> on their own</w:t>
      </w:r>
      <w:r w:rsidRPr="00CF3D73">
        <w:rPr>
          <w:sz w:val="24"/>
          <w:szCs w:val="24"/>
        </w:rPr>
        <w:t xml:space="preserve">. We also quickly discovered through the role play that we </w:t>
      </w:r>
      <w:r w:rsidR="00676F18" w:rsidRPr="00CF3D73">
        <w:rPr>
          <w:sz w:val="24"/>
          <w:szCs w:val="24"/>
        </w:rPr>
        <w:t xml:space="preserve">all </w:t>
      </w:r>
      <w:r w:rsidRPr="00CF3D73">
        <w:rPr>
          <w:sz w:val="24"/>
          <w:szCs w:val="24"/>
        </w:rPr>
        <w:t xml:space="preserve">needed to know the basics of how electricity works ourselves. Role playing introduced </w:t>
      </w:r>
      <w:r w:rsidR="00676F18" w:rsidRPr="00CF3D73">
        <w:rPr>
          <w:sz w:val="24"/>
          <w:szCs w:val="24"/>
        </w:rPr>
        <w:t xml:space="preserve">both </w:t>
      </w:r>
      <w:r w:rsidRPr="00CF3D73">
        <w:rPr>
          <w:sz w:val="24"/>
          <w:szCs w:val="24"/>
        </w:rPr>
        <w:t xml:space="preserve">fun and seriousness into our learning; it allowed us to continue working with stories as a </w:t>
      </w:r>
      <w:r w:rsidR="00AC2B79" w:rsidRPr="00CF3D73">
        <w:rPr>
          <w:sz w:val="24"/>
          <w:szCs w:val="24"/>
        </w:rPr>
        <w:t xml:space="preserve">non-threatening </w:t>
      </w:r>
      <w:r w:rsidRPr="00CF3D73">
        <w:rPr>
          <w:sz w:val="24"/>
          <w:szCs w:val="24"/>
        </w:rPr>
        <w:t>starting place for exploring a</w:t>
      </w:r>
      <w:r w:rsidR="00AC2B79" w:rsidRPr="00CF3D73">
        <w:rPr>
          <w:sz w:val="24"/>
          <w:szCs w:val="24"/>
        </w:rPr>
        <w:t xml:space="preserve"> difficult </w:t>
      </w:r>
      <w:r w:rsidRPr="00CF3D73">
        <w:rPr>
          <w:sz w:val="24"/>
          <w:szCs w:val="24"/>
        </w:rPr>
        <w:t xml:space="preserve">issue and allowed us to recognise the value of theatre in opening up a complex issue we wanted to understand more deeply. Through theatre we could initiate a dialogue </w:t>
      </w:r>
      <w:r w:rsidR="00676F18" w:rsidRPr="00CF3D73">
        <w:rPr>
          <w:sz w:val="24"/>
          <w:szCs w:val="24"/>
        </w:rPr>
        <w:t xml:space="preserve">with residents </w:t>
      </w:r>
      <w:r w:rsidRPr="00CF3D73">
        <w:rPr>
          <w:sz w:val="24"/>
          <w:szCs w:val="24"/>
        </w:rPr>
        <w:t>and link our stories with those stories we saw residents bringing to a shared learning space.</w:t>
      </w:r>
    </w:p>
    <w:p w14:paraId="30F37A50" w14:textId="77777777" w:rsidR="00D26507" w:rsidRPr="00CF3D73" w:rsidRDefault="00D26507" w:rsidP="00D26507">
      <w:pPr>
        <w:rPr>
          <w:sz w:val="24"/>
          <w:szCs w:val="24"/>
        </w:rPr>
      </w:pPr>
      <w:r w:rsidRPr="00CF3D73">
        <w:rPr>
          <w:sz w:val="24"/>
          <w:szCs w:val="24"/>
        </w:rPr>
        <w:t>So, we set off</w:t>
      </w:r>
      <w:r w:rsidR="000D0339">
        <w:rPr>
          <w:sz w:val="24"/>
          <w:szCs w:val="24"/>
        </w:rPr>
        <w:t xml:space="preserve"> </w:t>
      </w:r>
      <w:r w:rsidRPr="00CF3D73">
        <w:rPr>
          <w:sz w:val="24"/>
          <w:szCs w:val="24"/>
        </w:rPr>
        <w:t>to</w:t>
      </w:r>
      <w:r w:rsidR="000D0339">
        <w:rPr>
          <w:sz w:val="24"/>
          <w:szCs w:val="24"/>
        </w:rPr>
        <w:t xml:space="preserve"> </w:t>
      </w:r>
      <w:r w:rsidRPr="00CF3D73">
        <w:rPr>
          <w:sz w:val="24"/>
          <w:szCs w:val="24"/>
        </w:rPr>
        <w:t>test our emerging thinking about electricity by taking pictures and interviewing residents</w:t>
      </w:r>
      <w:r w:rsidR="00893CAB">
        <w:rPr>
          <w:sz w:val="24"/>
          <w:szCs w:val="24"/>
        </w:rPr>
        <w:t xml:space="preserve"> </w:t>
      </w:r>
      <w:r w:rsidRPr="00CF3D73">
        <w:rPr>
          <w:sz w:val="24"/>
          <w:szCs w:val="24"/>
        </w:rPr>
        <w:t>about their access to</w:t>
      </w:r>
      <w:r w:rsidR="002534BC" w:rsidRPr="00CF3D73">
        <w:rPr>
          <w:sz w:val="24"/>
          <w:szCs w:val="24"/>
        </w:rPr>
        <w:t xml:space="preserve"> and</w:t>
      </w:r>
      <w:r w:rsidRPr="00CF3D73">
        <w:rPr>
          <w:sz w:val="24"/>
          <w:szCs w:val="24"/>
        </w:rPr>
        <w:t xml:space="preserve"> use of energy in three informal settlements close to campus. </w:t>
      </w:r>
      <w:r w:rsidR="00676F18" w:rsidRPr="00CF3D73">
        <w:rPr>
          <w:sz w:val="24"/>
          <w:szCs w:val="24"/>
        </w:rPr>
        <w:t xml:space="preserve">We arranged </w:t>
      </w:r>
      <w:r w:rsidRPr="00CF3D73">
        <w:rPr>
          <w:sz w:val="24"/>
          <w:szCs w:val="24"/>
        </w:rPr>
        <w:t>practical workshop</w:t>
      </w:r>
      <w:r w:rsidR="00676F18" w:rsidRPr="00CF3D73">
        <w:rPr>
          <w:sz w:val="24"/>
          <w:szCs w:val="24"/>
        </w:rPr>
        <w:t>s</w:t>
      </w:r>
      <w:r w:rsidRPr="00CF3D73">
        <w:rPr>
          <w:sz w:val="24"/>
          <w:szCs w:val="24"/>
        </w:rPr>
        <w:t xml:space="preserve"> on electricity for ourselves and started to develop the outline of a play that brought together our thinking about </w:t>
      </w:r>
      <w:r w:rsidR="002534BC" w:rsidRPr="00CF3D73">
        <w:rPr>
          <w:sz w:val="24"/>
          <w:szCs w:val="24"/>
        </w:rPr>
        <w:t>‘</w:t>
      </w:r>
      <w:r w:rsidR="002152AF" w:rsidRPr="00CF3D73">
        <w:rPr>
          <w:sz w:val="24"/>
          <w:szCs w:val="24"/>
        </w:rPr>
        <w:t>unauthorised’</w:t>
      </w:r>
      <w:r w:rsidRPr="00CF3D73">
        <w:rPr>
          <w:sz w:val="24"/>
          <w:szCs w:val="24"/>
        </w:rPr>
        <w:t xml:space="preserve"> electricity connections. These activities added to our knowledge base and expanded our science knowledge and vocabulary. We had also had a good range of photographs that could support us in writing up our interviews and in producing our own writing on the issue. Over the next month and a half we sharpened our focus in looking at access and use of electricity, calling our exploration “</w:t>
      </w:r>
      <w:r w:rsidRPr="00CF3D73">
        <w:rPr>
          <w:i/>
          <w:sz w:val="24"/>
          <w:szCs w:val="24"/>
        </w:rPr>
        <w:t>Behind the Wires</w:t>
      </w:r>
      <w:r w:rsidRPr="00CF3D73">
        <w:rPr>
          <w:sz w:val="24"/>
          <w:szCs w:val="24"/>
        </w:rPr>
        <w:t xml:space="preserve">” to reflect our intention to look behind the surface of the issue of </w:t>
      </w:r>
      <w:r w:rsidR="000C377B" w:rsidRPr="00CF3D73">
        <w:rPr>
          <w:sz w:val="24"/>
          <w:szCs w:val="24"/>
        </w:rPr>
        <w:t>‘</w:t>
      </w:r>
      <w:r w:rsidR="002152AF" w:rsidRPr="00CF3D73">
        <w:rPr>
          <w:sz w:val="24"/>
          <w:szCs w:val="24"/>
        </w:rPr>
        <w:t>unauthorised’</w:t>
      </w:r>
      <w:r w:rsidRPr="00CF3D73">
        <w:rPr>
          <w:sz w:val="24"/>
          <w:szCs w:val="24"/>
        </w:rPr>
        <w:t xml:space="preserve"> connections. We worked on refining our writing, wrote a manual which enabled an interactive exploration of basic electricity concepts, and developed a script for our play and rehearsed it. </w:t>
      </w:r>
    </w:p>
    <w:p w14:paraId="07A81174" w14:textId="77777777" w:rsidR="00EE7A0D" w:rsidRPr="00CF3D73" w:rsidRDefault="00D26507" w:rsidP="00D26507">
      <w:pPr>
        <w:rPr>
          <w:sz w:val="24"/>
          <w:szCs w:val="24"/>
        </w:rPr>
      </w:pPr>
      <w:r w:rsidRPr="00CF3D73">
        <w:rPr>
          <w:sz w:val="24"/>
          <w:szCs w:val="24"/>
        </w:rPr>
        <w:lastRenderedPageBreak/>
        <w:t>These activities culminated in a mass education event that mobilised and engaged large groups of community members every day in a series of linked activities, starting with the practical exploration of electricity, and moving on to small group discussions of the posters and pictures, and culminating in a play that ended with a dialogue around the issue of ‘</w:t>
      </w:r>
      <w:r w:rsidR="002152AF" w:rsidRPr="00CF3D73">
        <w:rPr>
          <w:sz w:val="24"/>
          <w:szCs w:val="24"/>
        </w:rPr>
        <w:t>unauthorised’</w:t>
      </w:r>
      <w:r w:rsidRPr="00CF3D73">
        <w:rPr>
          <w:sz w:val="24"/>
          <w:szCs w:val="24"/>
        </w:rPr>
        <w:t xml:space="preserve"> electricity connections. We used these events to again evaluate the suitability of our curriculum ideas and to identify people with an interest in joining us in future sustained community education. Afterwards we came together as a collective to reflect on how this work was unfolding. </w:t>
      </w:r>
    </w:p>
    <w:p w14:paraId="55B24011" w14:textId="77777777" w:rsidR="00D26507" w:rsidRPr="00CF3D73" w:rsidRDefault="00D26507" w:rsidP="00D26507">
      <w:pPr>
        <w:rPr>
          <w:sz w:val="24"/>
          <w:szCs w:val="24"/>
        </w:rPr>
      </w:pPr>
      <w:r w:rsidRPr="00CF3D73">
        <w:rPr>
          <w:sz w:val="24"/>
          <w:szCs w:val="24"/>
        </w:rPr>
        <w:t>This is where we are now</w:t>
      </w:r>
      <w:r w:rsidR="00FB114E" w:rsidRPr="00CF3D73">
        <w:rPr>
          <w:sz w:val="24"/>
          <w:szCs w:val="24"/>
        </w:rPr>
        <w:t xml:space="preserve">: our work is incomplete </w:t>
      </w:r>
      <w:r w:rsidR="00C2190D">
        <w:rPr>
          <w:sz w:val="24"/>
          <w:szCs w:val="24"/>
        </w:rPr>
        <w:t xml:space="preserve">and will perhaps always be in a state of ‘becoming’ because it is embedded in an unfinished reality </w:t>
      </w:r>
      <w:r w:rsidR="002A743B" w:rsidRPr="002A743B">
        <w:rPr>
          <w:noProof/>
          <w:sz w:val="24"/>
          <w:szCs w:val="24"/>
          <w:lang w:val="en-US"/>
        </w:rPr>
        <w:t>(Freire P. , 2005, p. 84)</w:t>
      </w:r>
      <w:r w:rsidR="00C2190D">
        <w:rPr>
          <w:sz w:val="24"/>
          <w:szCs w:val="24"/>
        </w:rPr>
        <w:t>. It</w:t>
      </w:r>
      <w:r w:rsidR="00FB114E" w:rsidRPr="00CF3D73">
        <w:rPr>
          <w:sz w:val="24"/>
          <w:szCs w:val="24"/>
        </w:rPr>
        <w:t xml:space="preserve"> has </w:t>
      </w:r>
      <w:r w:rsidR="002534BC" w:rsidRPr="00CF3D73">
        <w:rPr>
          <w:sz w:val="24"/>
          <w:szCs w:val="24"/>
        </w:rPr>
        <w:t xml:space="preserve">often been emotionally hard, </w:t>
      </w:r>
      <w:r w:rsidR="00362D11" w:rsidRPr="00CF3D73">
        <w:rPr>
          <w:sz w:val="24"/>
          <w:szCs w:val="24"/>
        </w:rPr>
        <w:t>complex and</w:t>
      </w:r>
      <w:r w:rsidR="00FB114E" w:rsidRPr="00CF3D73">
        <w:rPr>
          <w:sz w:val="24"/>
          <w:szCs w:val="24"/>
        </w:rPr>
        <w:t xml:space="preserve"> difficult</w:t>
      </w:r>
      <w:r w:rsidR="00362D11" w:rsidRPr="00CF3D73">
        <w:rPr>
          <w:sz w:val="24"/>
          <w:szCs w:val="24"/>
        </w:rPr>
        <w:t xml:space="preserve"> to bring into practice</w:t>
      </w:r>
      <w:r w:rsidR="00C2190D">
        <w:rPr>
          <w:sz w:val="24"/>
          <w:szCs w:val="24"/>
        </w:rPr>
        <w:t>. As we look forward now,</w:t>
      </w:r>
      <w:r w:rsidR="00893CAB">
        <w:rPr>
          <w:sz w:val="24"/>
          <w:szCs w:val="24"/>
        </w:rPr>
        <w:t xml:space="preserve"> </w:t>
      </w:r>
      <w:r w:rsidRPr="00CF3D73">
        <w:rPr>
          <w:sz w:val="24"/>
          <w:szCs w:val="24"/>
        </w:rPr>
        <w:t xml:space="preserve">we are facing questions about </w:t>
      </w:r>
      <w:r w:rsidR="00EE7A0D" w:rsidRPr="00CF3D73">
        <w:rPr>
          <w:sz w:val="24"/>
          <w:szCs w:val="24"/>
        </w:rPr>
        <w:t xml:space="preserve">how we should consolidate our work, about the </w:t>
      </w:r>
      <w:r w:rsidRPr="00CF3D73">
        <w:rPr>
          <w:sz w:val="24"/>
          <w:szCs w:val="24"/>
        </w:rPr>
        <w:t xml:space="preserve">future direction and </w:t>
      </w:r>
      <w:r w:rsidR="00EE7A0D" w:rsidRPr="00CF3D73">
        <w:rPr>
          <w:sz w:val="24"/>
          <w:szCs w:val="24"/>
        </w:rPr>
        <w:t>scale of our work,</w:t>
      </w:r>
      <w:r w:rsidR="00893CAB">
        <w:rPr>
          <w:sz w:val="24"/>
          <w:szCs w:val="24"/>
        </w:rPr>
        <w:t xml:space="preserve"> </w:t>
      </w:r>
      <w:r w:rsidR="00EE7A0D" w:rsidRPr="00CF3D73">
        <w:rPr>
          <w:sz w:val="24"/>
          <w:szCs w:val="24"/>
        </w:rPr>
        <w:t xml:space="preserve">and </w:t>
      </w:r>
      <w:r w:rsidRPr="00CF3D73">
        <w:rPr>
          <w:sz w:val="24"/>
          <w:szCs w:val="24"/>
        </w:rPr>
        <w:t xml:space="preserve">around connecting our work to the efforts of others </w:t>
      </w:r>
      <w:r w:rsidR="000C377B" w:rsidRPr="00CF3D73">
        <w:rPr>
          <w:sz w:val="24"/>
          <w:szCs w:val="24"/>
        </w:rPr>
        <w:t xml:space="preserve">in the community and in the academy </w:t>
      </w:r>
      <w:r w:rsidRPr="00CF3D73">
        <w:rPr>
          <w:sz w:val="24"/>
          <w:szCs w:val="24"/>
        </w:rPr>
        <w:t>to create hopeful and alternative possibilities for learning and being.</w:t>
      </w:r>
    </w:p>
    <w:p w14:paraId="3250BD78" w14:textId="77777777" w:rsidR="00ED1A76" w:rsidRPr="00CF3D73" w:rsidRDefault="00CA2D18" w:rsidP="00A66C55">
      <w:pPr>
        <w:pStyle w:val="Heading1"/>
        <w:rPr>
          <w:sz w:val="24"/>
          <w:szCs w:val="24"/>
        </w:rPr>
      </w:pPr>
      <w:r w:rsidRPr="00CF3D73">
        <w:rPr>
          <w:sz w:val="24"/>
          <w:szCs w:val="24"/>
        </w:rPr>
        <w:t>Reflections on p</w:t>
      </w:r>
      <w:r w:rsidR="00BD05A5" w:rsidRPr="00CF3D73">
        <w:rPr>
          <w:sz w:val="24"/>
          <w:szCs w:val="24"/>
        </w:rPr>
        <w:t>ower</w:t>
      </w:r>
      <w:r w:rsidR="00337EB9" w:rsidRPr="00CF3D73">
        <w:rPr>
          <w:sz w:val="24"/>
          <w:szCs w:val="24"/>
        </w:rPr>
        <w:t xml:space="preserve"> in</w:t>
      </w:r>
      <w:r w:rsidR="00ED1A76" w:rsidRPr="00CF3D73">
        <w:rPr>
          <w:sz w:val="24"/>
          <w:szCs w:val="24"/>
        </w:rPr>
        <w:t xml:space="preserve"> participatory curriculum making</w:t>
      </w:r>
    </w:p>
    <w:p w14:paraId="5E8170A5" w14:textId="77777777" w:rsidR="00E93B06" w:rsidRPr="00CF3D73" w:rsidRDefault="00AC2B79" w:rsidP="00E93B06">
      <w:pPr>
        <w:rPr>
          <w:sz w:val="24"/>
          <w:szCs w:val="24"/>
        </w:rPr>
      </w:pPr>
      <w:r w:rsidRPr="00CF3D73">
        <w:rPr>
          <w:sz w:val="24"/>
          <w:szCs w:val="24"/>
        </w:rPr>
        <w:t xml:space="preserve">In this section we are aiming to explore some of the underlying ideas and intentions that are contained within our participatory curriculum making process. These propositions centre around the </w:t>
      </w:r>
      <w:r w:rsidR="00CA6EB2" w:rsidRPr="00CF3D73">
        <w:rPr>
          <w:sz w:val="24"/>
          <w:szCs w:val="24"/>
        </w:rPr>
        <w:t>view</w:t>
      </w:r>
      <w:r w:rsidRPr="00CF3D73">
        <w:rPr>
          <w:sz w:val="24"/>
          <w:szCs w:val="24"/>
        </w:rPr>
        <w:t xml:space="preserve"> that education is political, </w:t>
      </w:r>
      <w:r w:rsidR="00CF4B1B" w:rsidRPr="00CF3D73">
        <w:rPr>
          <w:sz w:val="24"/>
          <w:szCs w:val="24"/>
        </w:rPr>
        <w:t>is embedded in a historical</w:t>
      </w:r>
      <w:r w:rsidRPr="00CF3D73">
        <w:rPr>
          <w:sz w:val="24"/>
          <w:szCs w:val="24"/>
        </w:rPr>
        <w:t xml:space="preserve"> context</w:t>
      </w:r>
      <w:r w:rsidR="00CF4B1B" w:rsidRPr="00CF3D73">
        <w:rPr>
          <w:sz w:val="24"/>
          <w:szCs w:val="24"/>
        </w:rPr>
        <w:t>,</w:t>
      </w:r>
      <w:r w:rsidRPr="00CF3D73">
        <w:rPr>
          <w:sz w:val="24"/>
          <w:szCs w:val="24"/>
        </w:rPr>
        <w:t xml:space="preserve"> and has an emancipatory function in society.</w:t>
      </w:r>
    </w:p>
    <w:p w14:paraId="26CB51CB" w14:textId="77777777" w:rsidR="0036677C" w:rsidRPr="00CF3D73" w:rsidRDefault="00A66C55" w:rsidP="00A66C55">
      <w:pPr>
        <w:rPr>
          <w:sz w:val="24"/>
          <w:szCs w:val="24"/>
        </w:rPr>
      </w:pPr>
      <w:r w:rsidRPr="00CF3D73">
        <w:rPr>
          <w:sz w:val="24"/>
          <w:szCs w:val="24"/>
        </w:rPr>
        <w:t>The idea that education is a political act has long standing within the emancipatory tradition</w:t>
      </w:r>
      <w:r w:rsidR="00072883" w:rsidRPr="00CF3D73">
        <w:rPr>
          <w:sz w:val="24"/>
          <w:szCs w:val="24"/>
        </w:rPr>
        <w:t xml:space="preserve"> of adult education both in S</w:t>
      </w:r>
      <w:r w:rsidR="00487197" w:rsidRPr="00CF3D73">
        <w:rPr>
          <w:sz w:val="24"/>
          <w:szCs w:val="24"/>
        </w:rPr>
        <w:t>outh Africa and elsewhere. Even</w:t>
      </w:r>
      <w:r w:rsidR="00072883" w:rsidRPr="00CF3D73">
        <w:rPr>
          <w:sz w:val="24"/>
          <w:szCs w:val="24"/>
        </w:rPr>
        <w:t xml:space="preserve"> the great educator</w:t>
      </w:r>
      <w:r w:rsidR="00EC6D84" w:rsidRPr="00CF3D73">
        <w:rPr>
          <w:sz w:val="24"/>
          <w:szCs w:val="24"/>
        </w:rPr>
        <w:t>, Paulo Freire,</w:t>
      </w:r>
      <w:r w:rsidR="00072883" w:rsidRPr="00CF3D73">
        <w:rPr>
          <w:sz w:val="24"/>
          <w:szCs w:val="24"/>
        </w:rPr>
        <w:t xml:space="preserve"> who did so much to establish the principle that education is political</w:t>
      </w:r>
      <w:r w:rsidR="000D5190" w:rsidRPr="00CF3D73">
        <w:rPr>
          <w:sz w:val="24"/>
          <w:szCs w:val="24"/>
        </w:rPr>
        <w:t xml:space="preserve"> and </w:t>
      </w:r>
      <w:r w:rsidR="00CF4B1B" w:rsidRPr="00CF3D73">
        <w:rPr>
          <w:i/>
          <w:sz w:val="24"/>
          <w:szCs w:val="24"/>
        </w:rPr>
        <w:t>cannot</w:t>
      </w:r>
      <w:r w:rsidR="00CF4B1B" w:rsidRPr="00CF3D73">
        <w:rPr>
          <w:sz w:val="24"/>
          <w:szCs w:val="24"/>
        </w:rPr>
        <w:t xml:space="preserve"> be</w:t>
      </w:r>
      <w:r w:rsidR="000D5190" w:rsidRPr="00CF3D73">
        <w:rPr>
          <w:sz w:val="24"/>
          <w:szCs w:val="24"/>
        </w:rPr>
        <w:t xml:space="preserve"> neutral</w:t>
      </w:r>
      <w:r w:rsidR="00EC6D84" w:rsidRPr="00CF3D73">
        <w:rPr>
          <w:sz w:val="24"/>
          <w:szCs w:val="24"/>
        </w:rPr>
        <w:t>,</w:t>
      </w:r>
      <w:r w:rsidR="00072883" w:rsidRPr="00CF3D73">
        <w:rPr>
          <w:sz w:val="24"/>
          <w:szCs w:val="24"/>
        </w:rPr>
        <w:t xml:space="preserve"> found himse</w:t>
      </w:r>
      <w:r w:rsidR="00EC6D84" w:rsidRPr="00CF3D73">
        <w:rPr>
          <w:sz w:val="24"/>
          <w:szCs w:val="24"/>
        </w:rPr>
        <w:t>lf misunderstood</w:t>
      </w:r>
      <w:r w:rsidR="00C2190D">
        <w:rPr>
          <w:sz w:val="24"/>
          <w:szCs w:val="24"/>
        </w:rPr>
        <w:t xml:space="preserve">; to the extent that </w:t>
      </w:r>
      <w:r w:rsidR="00131C8D" w:rsidRPr="00CF3D73">
        <w:rPr>
          <w:sz w:val="24"/>
          <w:szCs w:val="24"/>
        </w:rPr>
        <w:t>some</w:t>
      </w:r>
      <w:r w:rsidR="000D0339">
        <w:rPr>
          <w:sz w:val="24"/>
          <w:szCs w:val="24"/>
        </w:rPr>
        <w:t xml:space="preserve"> </w:t>
      </w:r>
      <w:r w:rsidR="00C2190D">
        <w:rPr>
          <w:sz w:val="24"/>
          <w:szCs w:val="24"/>
        </w:rPr>
        <w:t xml:space="preserve">denied him </w:t>
      </w:r>
      <w:r w:rsidR="00487197" w:rsidRPr="00CF3D73">
        <w:rPr>
          <w:sz w:val="24"/>
          <w:szCs w:val="24"/>
        </w:rPr>
        <w:t>“</w:t>
      </w:r>
      <w:r w:rsidR="00EC6D84" w:rsidRPr="00CF3D73">
        <w:rPr>
          <w:i/>
          <w:sz w:val="24"/>
          <w:szCs w:val="24"/>
        </w:rPr>
        <w:t>the standing of an educator</w:t>
      </w:r>
      <w:r w:rsidR="00487197" w:rsidRPr="00CF3D73">
        <w:rPr>
          <w:sz w:val="24"/>
          <w:szCs w:val="24"/>
        </w:rPr>
        <w:t>”</w:t>
      </w:r>
      <w:r w:rsidR="00CA6EB2" w:rsidRPr="00CF3D73">
        <w:rPr>
          <w:sz w:val="24"/>
          <w:szCs w:val="24"/>
        </w:rPr>
        <w:t xml:space="preserve">, </w:t>
      </w:r>
      <w:r w:rsidR="00EC6D84" w:rsidRPr="00CF3D73">
        <w:rPr>
          <w:sz w:val="24"/>
          <w:szCs w:val="24"/>
        </w:rPr>
        <w:t xml:space="preserve">because of </w:t>
      </w:r>
      <w:r w:rsidR="00487197" w:rsidRPr="00CF3D73">
        <w:rPr>
          <w:sz w:val="24"/>
          <w:szCs w:val="24"/>
        </w:rPr>
        <w:t>“</w:t>
      </w:r>
      <w:r w:rsidR="00EC6D84" w:rsidRPr="00CF3D73">
        <w:rPr>
          <w:i/>
          <w:sz w:val="24"/>
          <w:szCs w:val="24"/>
        </w:rPr>
        <w:t>what seemed to them to be…[hi</w:t>
      </w:r>
      <w:r w:rsidR="001D5BDF" w:rsidRPr="00CF3D73">
        <w:rPr>
          <w:i/>
          <w:sz w:val="24"/>
          <w:szCs w:val="24"/>
        </w:rPr>
        <w:t>s] exaggerated ‘politicization’</w:t>
      </w:r>
      <w:r w:rsidR="00EC6D84" w:rsidRPr="00CF3D73">
        <w:rPr>
          <w:sz w:val="24"/>
          <w:szCs w:val="24"/>
        </w:rPr>
        <w:t>”</w:t>
      </w:r>
      <w:r w:rsidR="00EC285F" w:rsidRPr="00CF3D73">
        <w:rPr>
          <w:noProof/>
          <w:sz w:val="24"/>
          <w:szCs w:val="24"/>
          <w:lang w:val="en-US"/>
        </w:rPr>
        <w:t xml:space="preserve"> (Freire P. , 1998, p. 1)</w:t>
      </w:r>
      <w:r w:rsidR="001D5BDF" w:rsidRPr="00CF3D73">
        <w:rPr>
          <w:sz w:val="24"/>
          <w:szCs w:val="24"/>
        </w:rPr>
        <w:t xml:space="preserve">. </w:t>
      </w:r>
      <w:r w:rsidR="00EC6D84" w:rsidRPr="00CF3D73">
        <w:rPr>
          <w:sz w:val="24"/>
          <w:szCs w:val="24"/>
        </w:rPr>
        <w:t xml:space="preserve">In a similar way the curriculum we are making is bringing us into a space in which the political nature of </w:t>
      </w:r>
      <w:r w:rsidR="000C377B" w:rsidRPr="00CF3D73">
        <w:rPr>
          <w:sz w:val="24"/>
          <w:szCs w:val="24"/>
        </w:rPr>
        <w:t>education and indeed curricula</w:t>
      </w:r>
      <w:r w:rsidR="00EC6D84" w:rsidRPr="00CF3D73">
        <w:rPr>
          <w:sz w:val="24"/>
          <w:szCs w:val="24"/>
        </w:rPr>
        <w:t xml:space="preserve"> is undeniable</w:t>
      </w:r>
      <w:r w:rsidR="008610EE" w:rsidRPr="00CF3D73">
        <w:rPr>
          <w:sz w:val="24"/>
          <w:szCs w:val="24"/>
        </w:rPr>
        <w:t>. This space, which lies within a large community comprising both academic and organic inte</w:t>
      </w:r>
      <w:r w:rsidR="000D5190" w:rsidRPr="00CF3D73">
        <w:rPr>
          <w:sz w:val="24"/>
          <w:szCs w:val="24"/>
        </w:rPr>
        <w:t>l</w:t>
      </w:r>
      <w:r w:rsidR="008610EE" w:rsidRPr="00CF3D73">
        <w:rPr>
          <w:sz w:val="24"/>
          <w:szCs w:val="24"/>
        </w:rPr>
        <w:t xml:space="preserve">lectuals, brings us questions </w:t>
      </w:r>
      <w:r w:rsidR="00CF4B1B" w:rsidRPr="00CF3D73">
        <w:rPr>
          <w:sz w:val="24"/>
          <w:szCs w:val="24"/>
        </w:rPr>
        <w:t>for</w:t>
      </w:r>
      <w:r w:rsidR="008610EE" w:rsidRPr="00CF3D73">
        <w:rPr>
          <w:sz w:val="24"/>
          <w:szCs w:val="24"/>
        </w:rPr>
        <w:t xml:space="preserve"> clarification</w:t>
      </w:r>
      <w:r w:rsidR="001D5BDF" w:rsidRPr="00CF3D73">
        <w:rPr>
          <w:sz w:val="24"/>
          <w:szCs w:val="24"/>
        </w:rPr>
        <w:t>,</w:t>
      </w:r>
      <w:r w:rsidR="00893CAB">
        <w:rPr>
          <w:sz w:val="24"/>
          <w:szCs w:val="24"/>
        </w:rPr>
        <w:t xml:space="preserve"> </w:t>
      </w:r>
      <w:r w:rsidR="001D5BDF" w:rsidRPr="00CF3D73">
        <w:rPr>
          <w:sz w:val="24"/>
          <w:szCs w:val="24"/>
        </w:rPr>
        <w:t>“H</w:t>
      </w:r>
      <w:r w:rsidR="00EC6D84" w:rsidRPr="00CF3D73">
        <w:rPr>
          <w:sz w:val="24"/>
          <w:szCs w:val="24"/>
        </w:rPr>
        <w:t xml:space="preserve">ow </w:t>
      </w:r>
      <w:r w:rsidR="00737C4E" w:rsidRPr="00CF3D73">
        <w:rPr>
          <w:sz w:val="24"/>
          <w:szCs w:val="24"/>
        </w:rPr>
        <w:t>does politics enter our</w:t>
      </w:r>
      <w:r w:rsidR="002152AF" w:rsidRPr="00CF3D73">
        <w:rPr>
          <w:sz w:val="24"/>
          <w:szCs w:val="24"/>
        </w:rPr>
        <w:t xml:space="preserve"> education</w:t>
      </w:r>
      <w:r w:rsidR="008610EE" w:rsidRPr="00CF3D73">
        <w:rPr>
          <w:sz w:val="24"/>
          <w:szCs w:val="24"/>
        </w:rPr>
        <w:t>?</w:t>
      </w:r>
      <w:r w:rsidR="001D5BDF" w:rsidRPr="00CF3D73">
        <w:rPr>
          <w:sz w:val="24"/>
          <w:szCs w:val="24"/>
        </w:rPr>
        <w:t>”</w:t>
      </w:r>
      <w:r w:rsidR="00EC6D84" w:rsidRPr="00CF3D73">
        <w:rPr>
          <w:sz w:val="24"/>
          <w:szCs w:val="24"/>
        </w:rPr>
        <w:t xml:space="preserve"> and</w:t>
      </w:r>
      <w:r w:rsidR="001D5BDF" w:rsidRPr="00CF3D73">
        <w:rPr>
          <w:sz w:val="24"/>
          <w:szCs w:val="24"/>
        </w:rPr>
        <w:t>, “Wh</w:t>
      </w:r>
      <w:r w:rsidR="00EC6D84" w:rsidRPr="00CF3D73">
        <w:rPr>
          <w:sz w:val="24"/>
          <w:szCs w:val="24"/>
        </w:rPr>
        <w:t xml:space="preserve">y </w:t>
      </w:r>
      <w:r w:rsidR="008610EE" w:rsidRPr="00CF3D73">
        <w:rPr>
          <w:sz w:val="24"/>
          <w:szCs w:val="24"/>
        </w:rPr>
        <w:t xml:space="preserve">is </w:t>
      </w:r>
      <w:r w:rsidR="000D5190" w:rsidRPr="00CF3D73">
        <w:rPr>
          <w:sz w:val="24"/>
          <w:szCs w:val="24"/>
        </w:rPr>
        <w:t xml:space="preserve">the </w:t>
      </w:r>
      <w:r w:rsidR="00CF4B1B" w:rsidRPr="00CF3D73">
        <w:rPr>
          <w:sz w:val="24"/>
          <w:szCs w:val="24"/>
        </w:rPr>
        <w:t xml:space="preserve">way we structure </w:t>
      </w:r>
      <w:r w:rsidR="008610EE" w:rsidRPr="00CF3D73">
        <w:rPr>
          <w:sz w:val="24"/>
          <w:szCs w:val="24"/>
        </w:rPr>
        <w:t>our programme</w:t>
      </w:r>
      <w:r w:rsidR="00EC6D84" w:rsidRPr="00CF3D73">
        <w:rPr>
          <w:sz w:val="24"/>
          <w:szCs w:val="24"/>
        </w:rPr>
        <w:t xml:space="preserve"> vital not only to the principles we hold</w:t>
      </w:r>
      <w:r w:rsidR="00E05DB7" w:rsidRPr="00CF3D73">
        <w:rPr>
          <w:sz w:val="24"/>
          <w:szCs w:val="24"/>
        </w:rPr>
        <w:t>,</w:t>
      </w:r>
      <w:r w:rsidR="00EC6D84" w:rsidRPr="00CF3D73">
        <w:rPr>
          <w:sz w:val="24"/>
          <w:szCs w:val="24"/>
        </w:rPr>
        <w:t xml:space="preserve"> but the very education </w:t>
      </w:r>
      <w:r w:rsidR="008610EE" w:rsidRPr="00CF3D73">
        <w:rPr>
          <w:sz w:val="24"/>
          <w:szCs w:val="24"/>
        </w:rPr>
        <w:t>curriculum we are building?</w:t>
      </w:r>
      <w:r w:rsidR="001D5BDF" w:rsidRPr="00CF3D73">
        <w:rPr>
          <w:sz w:val="24"/>
          <w:szCs w:val="24"/>
        </w:rPr>
        <w:t>”</w:t>
      </w:r>
    </w:p>
    <w:p w14:paraId="610DA924" w14:textId="77777777" w:rsidR="000D5190" w:rsidRPr="00CF3D73" w:rsidRDefault="001D5BDF" w:rsidP="00A66C55">
      <w:pPr>
        <w:rPr>
          <w:sz w:val="24"/>
          <w:szCs w:val="24"/>
        </w:rPr>
      </w:pPr>
      <w:r w:rsidRPr="00CF3D73">
        <w:rPr>
          <w:sz w:val="24"/>
          <w:szCs w:val="24"/>
        </w:rPr>
        <w:t>To explore</w:t>
      </w:r>
      <w:r w:rsidR="001276DF" w:rsidRPr="00CF3D73">
        <w:rPr>
          <w:sz w:val="24"/>
          <w:szCs w:val="24"/>
        </w:rPr>
        <w:t xml:space="preserve"> these questions we </w:t>
      </w:r>
      <w:r w:rsidRPr="00CF3D73">
        <w:rPr>
          <w:sz w:val="24"/>
          <w:szCs w:val="24"/>
        </w:rPr>
        <w:t xml:space="preserve">start by </w:t>
      </w:r>
      <w:r w:rsidR="001276DF" w:rsidRPr="00CF3D73">
        <w:rPr>
          <w:sz w:val="24"/>
          <w:szCs w:val="24"/>
        </w:rPr>
        <w:t>examin</w:t>
      </w:r>
      <w:r w:rsidRPr="00CF3D73">
        <w:rPr>
          <w:sz w:val="24"/>
          <w:szCs w:val="24"/>
        </w:rPr>
        <w:t>ing</w:t>
      </w:r>
      <w:r w:rsidR="001276DF" w:rsidRPr="00CF3D73">
        <w:rPr>
          <w:sz w:val="24"/>
          <w:szCs w:val="24"/>
        </w:rPr>
        <w:t xml:space="preserve"> what we mean by political. In</w:t>
      </w:r>
      <w:r w:rsidR="000D5190" w:rsidRPr="00CF3D73">
        <w:rPr>
          <w:sz w:val="24"/>
          <w:szCs w:val="24"/>
        </w:rPr>
        <w:t xml:space="preserve"> discussing the need for intersectionality in the environmental movement Ramsey writes:</w:t>
      </w:r>
    </w:p>
    <w:p w14:paraId="641EC675" w14:textId="77777777" w:rsidR="00C46FFC" w:rsidRPr="00CF3D73" w:rsidRDefault="000D5190" w:rsidP="001D5BDF">
      <w:pPr>
        <w:ind w:left="720"/>
        <w:rPr>
          <w:i/>
          <w:sz w:val="24"/>
          <w:szCs w:val="24"/>
        </w:rPr>
      </w:pPr>
      <w:r w:rsidRPr="00CF3D73">
        <w:rPr>
          <w:i/>
          <w:sz w:val="24"/>
          <w:szCs w:val="24"/>
        </w:rPr>
        <w:t xml:space="preserve">“Just as you can talk about the weather without referring to the climate, it's possible to discuss politics without talking about power. When detailing the intricacies of a technical issue, it's often easy to lay to one side the various pertinent inequalities. In individual conversations this can be fine. You can't be expected to always mention everything about an issue all at once. But as rain </w:t>
      </w:r>
      <w:r w:rsidRPr="00CF3D73">
        <w:rPr>
          <w:i/>
          <w:sz w:val="24"/>
          <w:szCs w:val="24"/>
        </w:rPr>
        <w:lastRenderedPageBreak/>
        <w:t>becomes rivers, conversations become narratives. And as rivers shape the land, narratives shape our politics. If a national political conversation takes place without discussing power, then we are being silent in the face of injustice. We are siding with the powerful.”</w:t>
      </w:r>
      <w:r w:rsidR="00EC285F" w:rsidRPr="00CF3D73">
        <w:rPr>
          <w:noProof/>
          <w:sz w:val="24"/>
          <w:szCs w:val="24"/>
          <w:lang w:val="en-US"/>
        </w:rPr>
        <w:t xml:space="preserve"> (Ramsey, 2014)</w:t>
      </w:r>
    </w:p>
    <w:p w14:paraId="0BB0646D" w14:textId="77777777" w:rsidR="0031707D" w:rsidRPr="00CF3D73" w:rsidRDefault="00CF4B1B" w:rsidP="00A66C55">
      <w:pPr>
        <w:rPr>
          <w:sz w:val="24"/>
          <w:szCs w:val="24"/>
        </w:rPr>
      </w:pPr>
      <w:r w:rsidRPr="00CF3D73">
        <w:rPr>
          <w:sz w:val="24"/>
          <w:szCs w:val="24"/>
        </w:rPr>
        <w:t>And so too for us, i</w:t>
      </w:r>
      <w:r w:rsidR="00C46FFC" w:rsidRPr="00CF3D73">
        <w:rPr>
          <w:sz w:val="24"/>
          <w:szCs w:val="24"/>
        </w:rPr>
        <w:t>n the creation of a curriculum –</w:t>
      </w:r>
      <w:r w:rsidR="008153D2" w:rsidRPr="00CF3D73">
        <w:rPr>
          <w:sz w:val="24"/>
          <w:szCs w:val="24"/>
        </w:rPr>
        <w:t xml:space="preserve"> often taken to be</w:t>
      </w:r>
      <w:r w:rsidR="00C46FFC" w:rsidRPr="00CF3D73">
        <w:rPr>
          <w:sz w:val="24"/>
          <w:szCs w:val="24"/>
        </w:rPr>
        <w:t xml:space="preserve"> a technical </w:t>
      </w:r>
      <w:r w:rsidRPr="00CF3D73">
        <w:rPr>
          <w:sz w:val="24"/>
          <w:szCs w:val="24"/>
        </w:rPr>
        <w:t>process</w:t>
      </w:r>
      <w:r w:rsidR="00C46FFC" w:rsidRPr="00CF3D73">
        <w:rPr>
          <w:sz w:val="24"/>
          <w:szCs w:val="24"/>
        </w:rPr>
        <w:t xml:space="preserve"> – it is </w:t>
      </w:r>
      <w:r w:rsidRPr="00CF3D73">
        <w:rPr>
          <w:sz w:val="24"/>
          <w:szCs w:val="24"/>
        </w:rPr>
        <w:t>im</w:t>
      </w:r>
      <w:r w:rsidR="00C46FFC" w:rsidRPr="00CF3D73">
        <w:rPr>
          <w:sz w:val="24"/>
          <w:szCs w:val="24"/>
        </w:rPr>
        <w:t xml:space="preserve">possible to </w:t>
      </w:r>
      <w:r w:rsidRPr="00CF3D73">
        <w:rPr>
          <w:sz w:val="24"/>
          <w:szCs w:val="24"/>
        </w:rPr>
        <w:t>set</w:t>
      </w:r>
      <w:r w:rsidR="00C46FFC" w:rsidRPr="00CF3D73">
        <w:rPr>
          <w:sz w:val="24"/>
          <w:szCs w:val="24"/>
        </w:rPr>
        <w:t xml:space="preserve"> aside issues of power and </w:t>
      </w:r>
      <w:r w:rsidR="00BD05A5" w:rsidRPr="00CF3D73">
        <w:rPr>
          <w:sz w:val="24"/>
          <w:szCs w:val="24"/>
        </w:rPr>
        <w:t xml:space="preserve">of </w:t>
      </w:r>
      <w:r w:rsidR="00C46FFC" w:rsidRPr="00CF3D73">
        <w:rPr>
          <w:sz w:val="24"/>
          <w:szCs w:val="24"/>
        </w:rPr>
        <w:t xml:space="preserve">inequality. </w:t>
      </w:r>
      <w:r w:rsidR="00F80254" w:rsidRPr="00CF3D73">
        <w:rPr>
          <w:sz w:val="24"/>
          <w:szCs w:val="24"/>
        </w:rPr>
        <w:t>Running through</w:t>
      </w:r>
      <w:r w:rsidR="00C46FFC" w:rsidRPr="00CF3D73">
        <w:rPr>
          <w:sz w:val="24"/>
          <w:szCs w:val="24"/>
        </w:rPr>
        <w:t xml:space="preserve"> the principles we hold and the processes we have dedicated ourselves to</w:t>
      </w:r>
      <w:r w:rsidR="001D5BDF" w:rsidRPr="00CF3D73">
        <w:rPr>
          <w:sz w:val="24"/>
          <w:szCs w:val="24"/>
        </w:rPr>
        <w:t>,</w:t>
      </w:r>
      <w:r w:rsidR="00893CAB">
        <w:rPr>
          <w:sz w:val="24"/>
          <w:szCs w:val="24"/>
        </w:rPr>
        <w:t xml:space="preserve"> </w:t>
      </w:r>
      <w:r w:rsidR="001D5BDF" w:rsidRPr="00CF3D73">
        <w:rPr>
          <w:sz w:val="24"/>
          <w:szCs w:val="24"/>
        </w:rPr>
        <w:t>is the recognition that</w:t>
      </w:r>
      <w:r w:rsidR="00893CAB">
        <w:rPr>
          <w:sz w:val="24"/>
          <w:szCs w:val="24"/>
        </w:rPr>
        <w:t xml:space="preserve"> </w:t>
      </w:r>
      <w:r w:rsidR="00737C4E" w:rsidRPr="00CF3D73">
        <w:rPr>
          <w:sz w:val="24"/>
          <w:szCs w:val="24"/>
        </w:rPr>
        <w:t xml:space="preserve">embedded in </w:t>
      </w:r>
      <w:r w:rsidR="000D5190" w:rsidRPr="00CF3D73">
        <w:rPr>
          <w:sz w:val="24"/>
          <w:szCs w:val="24"/>
        </w:rPr>
        <w:t xml:space="preserve">every </w:t>
      </w:r>
      <w:r w:rsidR="004C00F4" w:rsidRPr="00CF3D73">
        <w:rPr>
          <w:sz w:val="24"/>
          <w:szCs w:val="24"/>
        </w:rPr>
        <w:t>dialogue</w:t>
      </w:r>
      <w:r w:rsidR="000D5190" w:rsidRPr="00CF3D73">
        <w:rPr>
          <w:sz w:val="24"/>
          <w:szCs w:val="24"/>
        </w:rPr>
        <w:t xml:space="preserve"> we have and every decision </w:t>
      </w:r>
      <w:r w:rsidR="004C00F4" w:rsidRPr="00CF3D73">
        <w:rPr>
          <w:sz w:val="24"/>
          <w:szCs w:val="24"/>
        </w:rPr>
        <w:t>we</w:t>
      </w:r>
      <w:r w:rsidR="000D5190" w:rsidRPr="00CF3D73">
        <w:rPr>
          <w:sz w:val="24"/>
          <w:szCs w:val="24"/>
        </w:rPr>
        <w:t xml:space="preserve"> make within the process of </w:t>
      </w:r>
      <w:r w:rsidR="00C46FFC" w:rsidRPr="00CF3D73">
        <w:rPr>
          <w:sz w:val="24"/>
          <w:szCs w:val="24"/>
        </w:rPr>
        <w:t xml:space="preserve">participatory </w:t>
      </w:r>
      <w:r w:rsidR="000D5190" w:rsidRPr="00CF3D73">
        <w:rPr>
          <w:sz w:val="24"/>
          <w:szCs w:val="24"/>
        </w:rPr>
        <w:t>curriculum</w:t>
      </w:r>
      <w:r w:rsidR="00F80254" w:rsidRPr="00CF3D73">
        <w:rPr>
          <w:sz w:val="24"/>
          <w:szCs w:val="24"/>
        </w:rPr>
        <w:t xml:space="preserve"> making</w:t>
      </w:r>
      <w:r w:rsidR="00737C4E" w:rsidRPr="00CF3D73">
        <w:rPr>
          <w:sz w:val="24"/>
          <w:szCs w:val="24"/>
        </w:rPr>
        <w:t>,</w:t>
      </w:r>
      <w:r w:rsidR="00893CAB">
        <w:rPr>
          <w:sz w:val="24"/>
          <w:szCs w:val="24"/>
        </w:rPr>
        <w:t xml:space="preserve"> </w:t>
      </w:r>
      <w:r w:rsidR="00737C4E" w:rsidRPr="00CF3D73">
        <w:rPr>
          <w:sz w:val="24"/>
          <w:szCs w:val="24"/>
        </w:rPr>
        <w:t>are</w:t>
      </w:r>
      <w:r w:rsidR="001D5BDF" w:rsidRPr="00CF3D73">
        <w:rPr>
          <w:sz w:val="24"/>
          <w:szCs w:val="24"/>
        </w:rPr>
        <w:t xml:space="preserve"> issues of</w:t>
      </w:r>
      <w:r w:rsidR="00C46FFC" w:rsidRPr="00CF3D73">
        <w:rPr>
          <w:sz w:val="24"/>
          <w:szCs w:val="24"/>
        </w:rPr>
        <w:t xml:space="preserve"> power</w:t>
      </w:r>
      <w:r w:rsidR="00737C4E" w:rsidRPr="00CF3D73">
        <w:rPr>
          <w:sz w:val="24"/>
          <w:szCs w:val="24"/>
        </w:rPr>
        <w:t>.</w:t>
      </w:r>
      <w:r w:rsidR="00893CAB">
        <w:rPr>
          <w:sz w:val="24"/>
          <w:szCs w:val="24"/>
        </w:rPr>
        <w:t xml:space="preserve"> </w:t>
      </w:r>
      <w:r w:rsidR="001D5BDF" w:rsidRPr="00CF3D73">
        <w:rPr>
          <w:sz w:val="24"/>
          <w:szCs w:val="24"/>
        </w:rPr>
        <w:t>For us this means</w:t>
      </w:r>
      <w:r w:rsidR="00893CAB">
        <w:rPr>
          <w:sz w:val="24"/>
          <w:szCs w:val="24"/>
        </w:rPr>
        <w:t xml:space="preserve"> </w:t>
      </w:r>
      <w:r w:rsidR="001D5BDF" w:rsidRPr="00CF3D73">
        <w:rPr>
          <w:sz w:val="24"/>
          <w:szCs w:val="24"/>
        </w:rPr>
        <w:t xml:space="preserve">surfacing and </w:t>
      </w:r>
      <w:r w:rsidR="003743C6" w:rsidRPr="00CF3D73">
        <w:rPr>
          <w:sz w:val="24"/>
          <w:szCs w:val="24"/>
        </w:rPr>
        <w:t>examining</w:t>
      </w:r>
      <w:r w:rsidR="00893CAB">
        <w:rPr>
          <w:sz w:val="24"/>
          <w:szCs w:val="24"/>
        </w:rPr>
        <w:t xml:space="preserve"> </w:t>
      </w:r>
      <w:r w:rsidR="001D5BDF" w:rsidRPr="00CF3D73">
        <w:rPr>
          <w:sz w:val="24"/>
          <w:szCs w:val="24"/>
        </w:rPr>
        <w:t>intentionally and with persistence</w:t>
      </w:r>
      <w:r w:rsidR="002152AF" w:rsidRPr="00CF3D73">
        <w:rPr>
          <w:sz w:val="24"/>
          <w:szCs w:val="24"/>
        </w:rPr>
        <w:t>,</w:t>
      </w:r>
      <w:r w:rsidR="00893CAB">
        <w:rPr>
          <w:sz w:val="24"/>
          <w:szCs w:val="24"/>
        </w:rPr>
        <w:t xml:space="preserve"> </w:t>
      </w:r>
      <w:r w:rsidR="002152AF" w:rsidRPr="00CF3D73">
        <w:rPr>
          <w:sz w:val="24"/>
          <w:szCs w:val="24"/>
        </w:rPr>
        <w:t xml:space="preserve">the </w:t>
      </w:r>
      <w:r w:rsidR="00FA0F85" w:rsidRPr="00CF3D73">
        <w:rPr>
          <w:sz w:val="24"/>
          <w:szCs w:val="24"/>
        </w:rPr>
        <w:t>subjectivities</w:t>
      </w:r>
      <w:r w:rsidR="002152AF" w:rsidRPr="00CF3D73">
        <w:rPr>
          <w:sz w:val="24"/>
          <w:szCs w:val="24"/>
        </w:rPr>
        <w:t xml:space="preserve"> which we bring with us into the CLIC</w:t>
      </w:r>
      <w:r w:rsidR="001D5BDF" w:rsidRPr="00CF3D73">
        <w:rPr>
          <w:sz w:val="24"/>
          <w:szCs w:val="24"/>
        </w:rPr>
        <w:t xml:space="preserve">. </w:t>
      </w:r>
    </w:p>
    <w:p w14:paraId="09096EFC" w14:textId="77777777" w:rsidR="008153D2" w:rsidRPr="00CF3D73" w:rsidRDefault="00E93B06" w:rsidP="00A66C55">
      <w:pPr>
        <w:rPr>
          <w:sz w:val="24"/>
          <w:szCs w:val="24"/>
        </w:rPr>
      </w:pPr>
      <w:r w:rsidRPr="00CF3D73">
        <w:rPr>
          <w:sz w:val="24"/>
          <w:szCs w:val="24"/>
        </w:rPr>
        <w:t xml:space="preserve">We think it is not possible for a participatory curriculum with an emancipatory intention, to be developed outside </w:t>
      </w:r>
      <w:r w:rsidR="005C5D6E" w:rsidRPr="00CF3D73">
        <w:rPr>
          <w:sz w:val="24"/>
          <w:szCs w:val="24"/>
        </w:rPr>
        <w:t xml:space="preserve">a critical and democratic </w:t>
      </w:r>
      <w:r w:rsidR="00100382" w:rsidRPr="00CF3D73">
        <w:rPr>
          <w:sz w:val="24"/>
          <w:szCs w:val="24"/>
        </w:rPr>
        <w:t xml:space="preserve">educational </w:t>
      </w:r>
      <w:r w:rsidR="005C5D6E" w:rsidRPr="00CF3D73">
        <w:rPr>
          <w:sz w:val="24"/>
          <w:szCs w:val="24"/>
        </w:rPr>
        <w:t xml:space="preserve">space. </w:t>
      </w:r>
      <w:r w:rsidR="006D3A46" w:rsidRPr="00CF3D73">
        <w:rPr>
          <w:sz w:val="24"/>
          <w:szCs w:val="24"/>
        </w:rPr>
        <w:t xml:space="preserve">Whilst we </w:t>
      </w:r>
      <w:r w:rsidR="005C5D6E" w:rsidRPr="00CF3D73">
        <w:rPr>
          <w:sz w:val="24"/>
          <w:szCs w:val="24"/>
        </w:rPr>
        <w:t xml:space="preserve">collectively </w:t>
      </w:r>
      <w:r w:rsidR="006D3A46" w:rsidRPr="00CF3D73">
        <w:rPr>
          <w:sz w:val="24"/>
          <w:szCs w:val="24"/>
        </w:rPr>
        <w:t xml:space="preserve">have a measure of control over how we </w:t>
      </w:r>
      <w:r w:rsidR="00100382" w:rsidRPr="00CF3D73">
        <w:rPr>
          <w:sz w:val="24"/>
          <w:szCs w:val="24"/>
        </w:rPr>
        <w:t>build</w:t>
      </w:r>
      <w:r w:rsidR="006D3A46" w:rsidRPr="00CF3D73">
        <w:rPr>
          <w:sz w:val="24"/>
          <w:szCs w:val="24"/>
        </w:rPr>
        <w:t xml:space="preserve"> th</w:t>
      </w:r>
      <w:r w:rsidR="00100382" w:rsidRPr="00CF3D73">
        <w:rPr>
          <w:sz w:val="24"/>
          <w:szCs w:val="24"/>
        </w:rPr>
        <w:t>is</w:t>
      </w:r>
      <w:r w:rsidR="006D3A46" w:rsidRPr="00CF3D73">
        <w:rPr>
          <w:sz w:val="24"/>
          <w:szCs w:val="24"/>
        </w:rPr>
        <w:t xml:space="preserve"> space</w:t>
      </w:r>
      <w:r w:rsidR="00737C4E" w:rsidRPr="00CF3D73">
        <w:rPr>
          <w:sz w:val="24"/>
          <w:szCs w:val="24"/>
        </w:rPr>
        <w:t>,</w:t>
      </w:r>
      <w:r w:rsidR="00893CAB">
        <w:rPr>
          <w:sz w:val="24"/>
          <w:szCs w:val="24"/>
        </w:rPr>
        <w:t xml:space="preserve"> </w:t>
      </w:r>
      <w:r w:rsidR="00CE635B" w:rsidRPr="00CF3D73">
        <w:rPr>
          <w:sz w:val="24"/>
          <w:szCs w:val="24"/>
        </w:rPr>
        <w:t xml:space="preserve">this </w:t>
      </w:r>
      <w:r w:rsidR="006D3A46" w:rsidRPr="00CF3D73">
        <w:rPr>
          <w:sz w:val="24"/>
          <w:szCs w:val="24"/>
        </w:rPr>
        <w:t xml:space="preserve">does not </w:t>
      </w:r>
      <w:r w:rsidR="0064364D" w:rsidRPr="00CF3D73">
        <w:rPr>
          <w:sz w:val="24"/>
          <w:szCs w:val="24"/>
        </w:rPr>
        <w:t>automatically</w:t>
      </w:r>
      <w:r w:rsidR="006D3A46" w:rsidRPr="00CF3D73">
        <w:rPr>
          <w:sz w:val="24"/>
          <w:szCs w:val="24"/>
        </w:rPr>
        <w:t xml:space="preserve"> deal with </w:t>
      </w:r>
      <w:r w:rsidR="00FA0F85" w:rsidRPr="00CF3D73">
        <w:rPr>
          <w:sz w:val="24"/>
          <w:szCs w:val="24"/>
        </w:rPr>
        <w:t>how we have</w:t>
      </w:r>
      <w:r w:rsidR="006D3A46" w:rsidRPr="00CF3D73">
        <w:rPr>
          <w:sz w:val="24"/>
          <w:szCs w:val="24"/>
        </w:rPr>
        <w:t xml:space="preserve"> internalised</w:t>
      </w:r>
      <w:r w:rsidR="00C421E2">
        <w:rPr>
          <w:sz w:val="24"/>
          <w:szCs w:val="24"/>
        </w:rPr>
        <w:t>,</w:t>
      </w:r>
      <w:r w:rsidR="006D3A46" w:rsidRPr="00CF3D73">
        <w:rPr>
          <w:sz w:val="24"/>
          <w:szCs w:val="24"/>
        </w:rPr>
        <w:t xml:space="preserve"> through</w:t>
      </w:r>
      <w:r w:rsidR="0064364D" w:rsidRPr="00CF3D73">
        <w:rPr>
          <w:sz w:val="24"/>
          <w:szCs w:val="24"/>
        </w:rPr>
        <w:t xml:space="preserve"> socialisation under </w:t>
      </w:r>
      <w:r w:rsidR="00FA0F85" w:rsidRPr="00CF3D73">
        <w:rPr>
          <w:sz w:val="24"/>
          <w:szCs w:val="24"/>
        </w:rPr>
        <w:t>capitalism and apartheid</w:t>
      </w:r>
      <w:r w:rsidR="00C421E2">
        <w:rPr>
          <w:sz w:val="24"/>
          <w:szCs w:val="24"/>
        </w:rPr>
        <w:t>,</w:t>
      </w:r>
      <w:r w:rsidR="00FA0F85" w:rsidRPr="00CF3D73">
        <w:rPr>
          <w:sz w:val="24"/>
          <w:szCs w:val="24"/>
        </w:rPr>
        <w:t xml:space="preserve"> ways of being and acting in the world. </w:t>
      </w:r>
      <w:r w:rsidR="00737C4E" w:rsidRPr="00CF3D73">
        <w:rPr>
          <w:sz w:val="24"/>
          <w:szCs w:val="24"/>
        </w:rPr>
        <w:t xml:space="preserve">Seeing how our subjectivities take shape in our actions with </w:t>
      </w:r>
      <w:r w:rsidR="00C7015B" w:rsidRPr="00CF3D73">
        <w:rPr>
          <w:sz w:val="24"/>
          <w:szCs w:val="24"/>
        </w:rPr>
        <w:t>others</w:t>
      </w:r>
      <w:r w:rsidR="00737C4E" w:rsidRPr="00CF3D73">
        <w:rPr>
          <w:sz w:val="24"/>
          <w:szCs w:val="24"/>
        </w:rPr>
        <w:t xml:space="preserve"> require</w:t>
      </w:r>
      <w:r w:rsidR="00BA0CEC" w:rsidRPr="00CF3D73">
        <w:rPr>
          <w:sz w:val="24"/>
          <w:szCs w:val="24"/>
        </w:rPr>
        <w:t>s</w:t>
      </w:r>
      <w:r w:rsidR="00737C4E" w:rsidRPr="00CF3D73">
        <w:rPr>
          <w:sz w:val="24"/>
          <w:szCs w:val="24"/>
        </w:rPr>
        <w:t xml:space="preserve"> an on-going</w:t>
      </w:r>
      <w:r w:rsidR="0064364D" w:rsidRPr="00CF3D73">
        <w:rPr>
          <w:sz w:val="24"/>
          <w:szCs w:val="24"/>
        </w:rPr>
        <w:t xml:space="preserve"> process of </w:t>
      </w:r>
      <w:r w:rsidR="005C5D6E" w:rsidRPr="00CF3D73">
        <w:rPr>
          <w:sz w:val="24"/>
          <w:szCs w:val="24"/>
        </w:rPr>
        <w:t xml:space="preserve">critical dialogue, </w:t>
      </w:r>
      <w:r w:rsidR="0064364D" w:rsidRPr="00CF3D73">
        <w:rPr>
          <w:sz w:val="24"/>
          <w:szCs w:val="24"/>
        </w:rPr>
        <w:t>ref</w:t>
      </w:r>
      <w:r w:rsidR="00701EB2" w:rsidRPr="00CF3D73">
        <w:rPr>
          <w:sz w:val="24"/>
          <w:szCs w:val="24"/>
        </w:rPr>
        <w:t>l</w:t>
      </w:r>
      <w:r w:rsidR="0064364D" w:rsidRPr="00CF3D73">
        <w:rPr>
          <w:sz w:val="24"/>
          <w:szCs w:val="24"/>
        </w:rPr>
        <w:t>ection and practice</w:t>
      </w:r>
      <w:r w:rsidR="001D5BDF" w:rsidRPr="00CF3D73">
        <w:rPr>
          <w:sz w:val="24"/>
          <w:szCs w:val="24"/>
        </w:rPr>
        <w:t>,</w:t>
      </w:r>
      <w:r w:rsidR="00893CAB">
        <w:rPr>
          <w:sz w:val="24"/>
          <w:szCs w:val="24"/>
        </w:rPr>
        <w:t xml:space="preserve"> </w:t>
      </w:r>
      <w:r w:rsidR="001D5BDF" w:rsidRPr="00CF3D73">
        <w:rPr>
          <w:sz w:val="24"/>
          <w:szCs w:val="24"/>
        </w:rPr>
        <w:t xml:space="preserve">whilst recognising too that this </w:t>
      </w:r>
      <w:r w:rsidR="004C00F4" w:rsidRPr="00CF3D73">
        <w:rPr>
          <w:sz w:val="24"/>
          <w:szCs w:val="24"/>
        </w:rPr>
        <w:t>can be</w:t>
      </w:r>
      <w:r w:rsidR="001D5BDF" w:rsidRPr="00CF3D73">
        <w:rPr>
          <w:sz w:val="24"/>
          <w:szCs w:val="24"/>
        </w:rPr>
        <w:t xml:space="preserve"> hard and </w:t>
      </w:r>
      <w:r w:rsidR="004C00F4" w:rsidRPr="00CF3D73">
        <w:rPr>
          <w:sz w:val="24"/>
          <w:szCs w:val="24"/>
        </w:rPr>
        <w:t xml:space="preserve">an </w:t>
      </w:r>
      <w:r w:rsidR="001D5BDF" w:rsidRPr="00CF3D73">
        <w:rPr>
          <w:sz w:val="24"/>
          <w:szCs w:val="24"/>
        </w:rPr>
        <w:t>emotionally difficult journey.</w:t>
      </w:r>
    </w:p>
    <w:p w14:paraId="49F374AA" w14:textId="3F493750" w:rsidR="00D97057" w:rsidRDefault="009A2316" w:rsidP="00796117">
      <w:pPr>
        <w:rPr>
          <w:sz w:val="24"/>
          <w:szCs w:val="24"/>
        </w:rPr>
      </w:pPr>
      <w:r w:rsidRPr="00CF3D73">
        <w:rPr>
          <w:sz w:val="24"/>
          <w:szCs w:val="24"/>
        </w:rPr>
        <w:t>R</w:t>
      </w:r>
      <w:r w:rsidR="00737C4E" w:rsidRPr="00CF3D73">
        <w:rPr>
          <w:sz w:val="24"/>
          <w:szCs w:val="24"/>
        </w:rPr>
        <w:t>elatively greater economic security and its attendant privileges, is o</w:t>
      </w:r>
      <w:r w:rsidR="00C46FFC" w:rsidRPr="00CF3D73">
        <w:rPr>
          <w:sz w:val="24"/>
          <w:szCs w:val="24"/>
        </w:rPr>
        <w:t xml:space="preserve">ne of the biggest inequalities we have to deal </w:t>
      </w:r>
      <w:r w:rsidR="00F07C30" w:rsidRPr="00CF3D73">
        <w:rPr>
          <w:sz w:val="24"/>
          <w:szCs w:val="24"/>
        </w:rPr>
        <w:t>with</w:t>
      </w:r>
      <w:r w:rsidR="0031707D" w:rsidRPr="00CF3D73">
        <w:rPr>
          <w:sz w:val="24"/>
          <w:szCs w:val="24"/>
        </w:rPr>
        <w:t xml:space="preserve"> directly</w:t>
      </w:r>
      <w:r w:rsidR="00A52986" w:rsidRPr="00CF3D73">
        <w:rPr>
          <w:sz w:val="24"/>
          <w:szCs w:val="24"/>
        </w:rPr>
        <w:t>;</w:t>
      </w:r>
      <w:r w:rsidR="00893CAB">
        <w:rPr>
          <w:sz w:val="24"/>
          <w:szCs w:val="24"/>
        </w:rPr>
        <w:t xml:space="preserve"> </w:t>
      </w:r>
      <w:r w:rsidR="00737C4E" w:rsidRPr="00CF3D73">
        <w:rPr>
          <w:sz w:val="24"/>
          <w:szCs w:val="24"/>
        </w:rPr>
        <w:t xml:space="preserve">and it </w:t>
      </w:r>
      <w:r w:rsidR="0036677C" w:rsidRPr="00CF3D73">
        <w:rPr>
          <w:sz w:val="24"/>
          <w:szCs w:val="24"/>
        </w:rPr>
        <w:t>divides</w:t>
      </w:r>
      <w:r w:rsidR="005045BB" w:rsidRPr="00CF3D73">
        <w:rPr>
          <w:sz w:val="24"/>
          <w:szCs w:val="24"/>
        </w:rPr>
        <w:t xml:space="preserve"> us,</w:t>
      </w:r>
      <w:r w:rsidR="00C46FFC" w:rsidRPr="00CF3D73">
        <w:rPr>
          <w:sz w:val="24"/>
          <w:szCs w:val="24"/>
        </w:rPr>
        <w:t xml:space="preserve"> more or less neatly between </w:t>
      </w:r>
      <w:r w:rsidR="001D5BDF" w:rsidRPr="00CF3D73">
        <w:rPr>
          <w:sz w:val="24"/>
          <w:szCs w:val="24"/>
        </w:rPr>
        <w:t>‘</w:t>
      </w:r>
      <w:r w:rsidR="00C46FFC" w:rsidRPr="00CF3D73">
        <w:rPr>
          <w:sz w:val="24"/>
          <w:szCs w:val="24"/>
        </w:rPr>
        <w:t>The Office</w:t>
      </w:r>
      <w:r w:rsidR="001D5BDF" w:rsidRPr="00CF3D73">
        <w:rPr>
          <w:sz w:val="24"/>
          <w:szCs w:val="24"/>
        </w:rPr>
        <w:t>’</w:t>
      </w:r>
      <w:r w:rsidR="00C46FFC" w:rsidRPr="00CF3D73">
        <w:rPr>
          <w:sz w:val="24"/>
          <w:szCs w:val="24"/>
        </w:rPr>
        <w:t xml:space="preserve"> (</w:t>
      </w:r>
      <w:r w:rsidR="001D5BDF" w:rsidRPr="00CF3D73">
        <w:rPr>
          <w:sz w:val="24"/>
          <w:szCs w:val="24"/>
        </w:rPr>
        <w:t>7</w:t>
      </w:r>
      <w:r w:rsidR="00C46FFC" w:rsidRPr="00CF3D73">
        <w:rPr>
          <w:sz w:val="24"/>
          <w:szCs w:val="24"/>
        </w:rPr>
        <w:t xml:space="preserve"> paid staff</w:t>
      </w:r>
      <w:r w:rsidR="001D5BDF" w:rsidRPr="00CF3D73">
        <w:rPr>
          <w:sz w:val="24"/>
          <w:szCs w:val="24"/>
        </w:rPr>
        <w:t xml:space="preserve"> members</w:t>
      </w:r>
      <w:r w:rsidR="00A52986" w:rsidRPr="00CF3D73">
        <w:rPr>
          <w:sz w:val="24"/>
          <w:szCs w:val="24"/>
        </w:rPr>
        <w:t xml:space="preserve"> some on an annual contract and some on learnerships</w:t>
      </w:r>
      <w:r w:rsidR="00C46FFC" w:rsidRPr="00CF3D73">
        <w:rPr>
          <w:sz w:val="24"/>
          <w:szCs w:val="24"/>
        </w:rPr>
        <w:t xml:space="preserve">) and </w:t>
      </w:r>
      <w:r w:rsidR="001D5BDF" w:rsidRPr="00CF3D73">
        <w:rPr>
          <w:sz w:val="24"/>
          <w:szCs w:val="24"/>
        </w:rPr>
        <w:t>‘</w:t>
      </w:r>
      <w:r w:rsidR="00C46FFC" w:rsidRPr="00CF3D73">
        <w:rPr>
          <w:sz w:val="24"/>
          <w:szCs w:val="24"/>
        </w:rPr>
        <w:t>The Community Investigators</w:t>
      </w:r>
      <w:r w:rsidR="001D5BDF" w:rsidRPr="00CF3D73">
        <w:rPr>
          <w:sz w:val="24"/>
          <w:szCs w:val="24"/>
        </w:rPr>
        <w:t>’</w:t>
      </w:r>
      <w:r w:rsidR="00C46FFC" w:rsidRPr="00CF3D73">
        <w:rPr>
          <w:sz w:val="24"/>
          <w:szCs w:val="24"/>
        </w:rPr>
        <w:t xml:space="preserve"> (</w:t>
      </w:r>
      <w:r w:rsidR="007D668F" w:rsidRPr="00CF3D73">
        <w:rPr>
          <w:sz w:val="24"/>
          <w:szCs w:val="24"/>
        </w:rPr>
        <w:t xml:space="preserve">primarily unemployed women and men </w:t>
      </w:r>
      <w:r w:rsidR="00C46FFC" w:rsidRPr="00CF3D73">
        <w:rPr>
          <w:sz w:val="24"/>
          <w:szCs w:val="24"/>
        </w:rPr>
        <w:t xml:space="preserve">who </w:t>
      </w:r>
      <w:r w:rsidR="001D5BDF" w:rsidRPr="00CF3D73">
        <w:rPr>
          <w:sz w:val="24"/>
          <w:szCs w:val="24"/>
        </w:rPr>
        <w:t>started receiving</w:t>
      </w:r>
      <w:r w:rsidR="00C46FFC" w:rsidRPr="00CF3D73">
        <w:rPr>
          <w:sz w:val="24"/>
          <w:szCs w:val="24"/>
        </w:rPr>
        <w:t xml:space="preserve"> stipends 5 months into the program).</w:t>
      </w:r>
      <w:r w:rsidR="005C5D6E" w:rsidRPr="00CF3D73">
        <w:rPr>
          <w:sz w:val="24"/>
          <w:szCs w:val="24"/>
        </w:rPr>
        <w:t>In exercising decision-making power as a whole group in our regular governance meeting</w:t>
      </w:r>
      <w:r w:rsidRPr="00CF3D73">
        <w:rPr>
          <w:sz w:val="24"/>
          <w:szCs w:val="24"/>
        </w:rPr>
        <w:t>s</w:t>
      </w:r>
      <w:r w:rsidR="005C5D6E" w:rsidRPr="00CF3D73">
        <w:rPr>
          <w:sz w:val="24"/>
          <w:szCs w:val="24"/>
        </w:rPr>
        <w:t>, w</w:t>
      </w:r>
      <w:r w:rsidR="00E37758" w:rsidRPr="00CF3D73">
        <w:rPr>
          <w:sz w:val="24"/>
          <w:szCs w:val="24"/>
        </w:rPr>
        <w:t>e</w:t>
      </w:r>
      <w:r w:rsidR="00893CAB">
        <w:rPr>
          <w:sz w:val="24"/>
          <w:szCs w:val="24"/>
        </w:rPr>
        <w:t xml:space="preserve"> </w:t>
      </w:r>
      <w:r w:rsidR="001D5BDF" w:rsidRPr="00CF3D73">
        <w:rPr>
          <w:sz w:val="24"/>
          <w:szCs w:val="24"/>
        </w:rPr>
        <w:t>are</w:t>
      </w:r>
      <w:r w:rsidR="008153D2" w:rsidRPr="00CF3D73">
        <w:rPr>
          <w:sz w:val="24"/>
          <w:szCs w:val="24"/>
        </w:rPr>
        <w:t xml:space="preserve"> working </w:t>
      </w:r>
      <w:r w:rsidR="001D5BDF" w:rsidRPr="00CF3D73">
        <w:rPr>
          <w:sz w:val="24"/>
          <w:szCs w:val="24"/>
        </w:rPr>
        <w:t>through this filter</w:t>
      </w:r>
      <w:r w:rsidR="00BA0CEC" w:rsidRPr="00CF3D73">
        <w:rPr>
          <w:sz w:val="24"/>
          <w:szCs w:val="24"/>
        </w:rPr>
        <w:t>,</w:t>
      </w:r>
      <w:r w:rsidR="00893CAB">
        <w:rPr>
          <w:sz w:val="24"/>
          <w:szCs w:val="24"/>
        </w:rPr>
        <w:t xml:space="preserve"> </w:t>
      </w:r>
      <w:r w:rsidR="003743C6" w:rsidRPr="00CF3D73">
        <w:rPr>
          <w:sz w:val="24"/>
          <w:szCs w:val="24"/>
        </w:rPr>
        <w:t xml:space="preserve">which has </w:t>
      </w:r>
      <w:r w:rsidR="00BA0CEC" w:rsidRPr="00CF3D73">
        <w:rPr>
          <w:sz w:val="24"/>
          <w:szCs w:val="24"/>
        </w:rPr>
        <w:t xml:space="preserve">simultaneously </w:t>
      </w:r>
      <w:r w:rsidR="003743C6" w:rsidRPr="00CF3D73">
        <w:rPr>
          <w:sz w:val="24"/>
          <w:szCs w:val="24"/>
        </w:rPr>
        <w:t>embedded in it issues of class, gender and race</w:t>
      </w:r>
      <w:r w:rsidR="00421865" w:rsidRPr="00CF3D73">
        <w:rPr>
          <w:sz w:val="24"/>
          <w:szCs w:val="24"/>
        </w:rPr>
        <w:t>.</w:t>
      </w:r>
      <w:r w:rsidR="00D97057">
        <w:rPr>
          <w:sz w:val="24"/>
          <w:szCs w:val="24"/>
        </w:rPr>
        <w:t xml:space="preserve"> </w:t>
      </w:r>
      <w:r w:rsidR="004D23E9" w:rsidRPr="00CF3D73">
        <w:rPr>
          <w:sz w:val="24"/>
          <w:szCs w:val="24"/>
        </w:rPr>
        <w:t xml:space="preserve">A key feature of this process </w:t>
      </w:r>
      <w:r w:rsidR="00E37758" w:rsidRPr="00CF3D73">
        <w:rPr>
          <w:sz w:val="24"/>
          <w:szCs w:val="24"/>
        </w:rPr>
        <w:t xml:space="preserve">of negotiating decisions is that it is </w:t>
      </w:r>
      <w:r w:rsidR="00BD05A5" w:rsidRPr="00CF3D73">
        <w:rPr>
          <w:sz w:val="24"/>
          <w:szCs w:val="24"/>
        </w:rPr>
        <w:t xml:space="preserve">not </w:t>
      </w:r>
      <w:r w:rsidR="00E37758" w:rsidRPr="00CF3D73">
        <w:rPr>
          <w:sz w:val="24"/>
          <w:szCs w:val="24"/>
        </w:rPr>
        <w:t xml:space="preserve">a simple process of </w:t>
      </w:r>
      <w:r w:rsidR="00FA0F85" w:rsidRPr="00CF3D73">
        <w:rPr>
          <w:sz w:val="24"/>
          <w:szCs w:val="24"/>
        </w:rPr>
        <w:t>majority rule</w:t>
      </w:r>
      <w:r w:rsidR="00893CAB">
        <w:rPr>
          <w:sz w:val="24"/>
          <w:szCs w:val="24"/>
        </w:rPr>
        <w:t xml:space="preserve"> </w:t>
      </w:r>
      <w:r w:rsidR="00FA0F85" w:rsidRPr="00CF3D73">
        <w:rPr>
          <w:sz w:val="24"/>
          <w:szCs w:val="24"/>
        </w:rPr>
        <w:t>as</w:t>
      </w:r>
      <w:r w:rsidR="004D23E9" w:rsidRPr="00CF3D73">
        <w:rPr>
          <w:sz w:val="24"/>
          <w:szCs w:val="24"/>
        </w:rPr>
        <w:t xml:space="preserve"> in the </w:t>
      </w:r>
      <w:r w:rsidR="00E37758" w:rsidRPr="00CF3D73">
        <w:rPr>
          <w:sz w:val="24"/>
          <w:szCs w:val="24"/>
        </w:rPr>
        <w:t xml:space="preserve">common </w:t>
      </w:r>
      <w:r w:rsidR="004D23E9" w:rsidRPr="00CF3D73">
        <w:rPr>
          <w:sz w:val="24"/>
          <w:szCs w:val="24"/>
        </w:rPr>
        <w:t xml:space="preserve">sense </w:t>
      </w:r>
      <w:r w:rsidR="00E37758" w:rsidRPr="00CF3D73">
        <w:rPr>
          <w:sz w:val="24"/>
          <w:szCs w:val="24"/>
        </w:rPr>
        <w:t xml:space="preserve">view </w:t>
      </w:r>
      <w:r w:rsidR="004D23E9" w:rsidRPr="00CF3D73">
        <w:rPr>
          <w:sz w:val="24"/>
          <w:szCs w:val="24"/>
        </w:rPr>
        <w:t xml:space="preserve">of </w:t>
      </w:r>
      <w:r w:rsidR="00E37758" w:rsidRPr="00CF3D73">
        <w:rPr>
          <w:sz w:val="24"/>
          <w:szCs w:val="24"/>
        </w:rPr>
        <w:t xml:space="preserve">democracy, </w:t>
      </w:r>
      <w:r w:rsidR="004D23E9" w:rsidRPr="00CF3D73">
        <w:rPr>
          <w:sz w:val="24"/>
          <w:szCs w:val="24"/>
        </w:rPr>
        <w:t>but a</w:t>
      </w:r>
      <w:r w:rsidR="00FA0F85" w:rsidRPr="00CF3D73">
        <w:rPr>
          <w:sz w:val="24"/>
          <w:szCs w:val="24"/>
        </w:rPr>
        <w:t xml:space="preserve"> complex</w:t>
      </w:r>
      <w:r w:rsidR="004D23E9" w:rsidRPr="00CF3D73">
        <w:rPr>
          <w:sz w:val="24"/>
          <w:szCs w:val="24"/>
        </w:rPr>
        <w:t xml:space="preserve"> process that makes space for all voices and views and then </w:t>
      </w:r>
      <w:r w:rsidR="00100382" w:rsidRPr="00CF3D73">
        <w:rPr>
          <w:sz w:val="24"/>
          <w:szCs w:val="24"/>
        </w:rPr>
        <w:t xml:space="preserve">using agreed principles, works through </w:t>
      </w:r>
      <w:r w:rsidR="00E37758" w:rsidRPr="00CF3D73">
        <w:rPr>
          <w:sz w:val="24"/>
          <w:szCs w:val="24"/>
        </w:rPr>
        <w:t xml:space="preserve">discomfort and sometimes misunderstanding </w:t>
      </w:r>
      <w:r w:rsidR="004D23E9" w:rsidRPr="00CF3D73">
        <w:rPr>
          <w:sz w:val="24"/>
          <w:szCs w:val="24"/>
        </w:rPr>
        <w:t xml:space="preserve">to reach a decision that benefits </w:t>
      </w:r>
      <w:r w:rsidR="004D23E9" w:rsidRPr="00CF3D73">
        <w:rPr>
          <w:i/>
          <w:sz w:val="24"/>
          <w:szCs w:val="24"/>
        </w:rPr>
        <w:t>the group</w:t>
      </w:r>
      <w:r w:rsidR="00E37758" w:rsidRPr="00CF3D73">
        <w:rPr>
          <w:i/>
          <w:sz w:val="24"/>
          <w:szCs w:val="24"/>
        </w:rPr>
        <w:t xml:space="preserve"> as a whole</w:t>
      </w:r>
      <w:r w:rsidR="00421865" w:rsidRPr="00CF3D73">
        <w:rPr>
          <w:i/>
          <w:sz w:val="24"/>
          <w:szCs w:val="24"/>
        </w:rPr>
        <w:t xml:space="preserve">. </w:t>
      </w:r>
      <w:r w:rsidR="00421865" w:rsidRPr="00CF3D73">
        <w:rPr>
          <w:sz w:val="24"/>
          <w:szCs w:val="24"/>
        </w:rPr>
        <w:t>I</w:t>
      </w:r>
      <w:r w:rsidR="004D23E9" w:rsidRPr="00CF3D73">
        <w:rPr>
          <w:sz w:val="24"/>
          <w:szCs w:val="24"/>
        </w:rPr>
        <w:t>t</w:t>
      </w:r>
      <w:r w:rsidR="00893CAB">
        <w:rPr>
          <w:sz w:val="24"/>
          <w:szCs w:val="24"/>
        </w:rPr>
        <w:t xml:space="preserve"> </w:t>
      </w:r>
      <w:r w:rsidRPr="00CF3D73">
        <w:rPr>
          <w:sz w:val="24"/>
          <w:szCs w:val="24"/>
        </w:rPr>
        <w:t>reflects</w:t>
      </w:r>
      <w:r w:rsidR="004D23E9" w:rsidRPr="00CF3D73">
        <w:rPr>
          <w:sz w:val="24"/>
          <w:szCs w:val="24"/>
        </w:rPr>
        <w:t xml:space="preserve"> the democratic </w:t>
      </w:r>
      <w:r w:rsidR="005B7E5C" w:rsidRPr="00CF3D73">
        <w:rPr>
          <w:sz w:val="24"/>
          <w:szCs w:val="24"/>
        </w:rPr>
        <w:t xml:space="preserve">and critical </w:t>
      </w:r>
      <w:r w:rsidR="004D23E9" w:rsidRPr="00CF3D73">
        <w:rPr>
          <w:sz w:val="24"/>
          <w:szCs w:val="24"/>
        </w:rPr>
        <w:t xml:space="preserve">exercising of power for the </w:t>
      </w:r>
      <w:r w:rsidR="00E37758" w:rsidRPr="00CF3D73">
        <w:rPr>
          <w:sz w:val="24"/>
          <w:szCs w:val="24"/>
        </w:rPr>
        <w:t>common good</w:t>
      </w:r>
      <w:r w:rsidR="004D23E9" w:rsidRPr="00CF3D73">
        <w:rPr>
          <w:sz w:val="24"/>
          <w:szCs w:val="24"/>
        </w:rPr>
        <w:t xml:space="preserve"> of </w:t>
      </w:r>
      <w:r w:rsidR="00E37758" w:rsidRPr="00CF3D73">
        <w:rPr>
          <w:sz w:val="24"/>
          <w:szCs w:val="24"/>
        </w:rPr>
        <w:t xml:space="preserve">us as a </w:t>
      </w:r>
      <w:r w:rsidR="004D23E9" w:rsidRPr="00CF3D73">
        <w:rPr>
          <w:sz w:val="24"/>
          <w:szCs w:val="24"/>
        </w:rPr>
        <w:t xml:space="preserve">community. </w:t>
      </w:r>
    </w:p>
    <w:p w14:paraId="1BCF83AA" w14:textId="77777777" w:rsidR="00796117" w:rsidRPr="00CF3D73" w:rsidRDefault="003743C6" w:rsidP="00796117">
      <w:pPr>
        <w:rPr>
          <w:sz w:val="24"/>
          <w:szCs w:val="24"/>
        </w:rPr>
      </w:pPr>
      <w:r w:rsidRPr="00CF3D73">
        <w:rPr>
          <w:sz w:val="24"/>
          <w:szCs w:val="24"/>
        </w:rPr>
        <w:t>For example, w</w:t>
      </w:r>
      <w:r w:rsidR="004C00F4" w:rsidRPr="00CF3D73">
        <w:rPr>
          <w:sz w:val="24"/>
          <w:szCs w:val="24"/>
        </w:rPr>
        <w:t>e had complex and difficult discussions around whether or not community investigators should be paid</w:t>
      </w:r>
      <w:r w:rsidR="00CE635B" w:rsidRPr="00CF3D73">
        <w:rPr>
          <w:sz w:val="24"/>
          <w:szCs w:val="24"/>
        </w:rPr>
        <w:t>. What exactly was their role– were they co-researchers or</w:t>
      </w:r>
      <w:r w:rsidR="00EE42E7" w:rsidRPr="00CF3D73">
        <w:rPr>
          <w:sz w:val="24"/>
          <w:szCs w:val="24"/>
        </w:rPr>
        <w:t xml:space="preserve"> learners in an educational programme, or both?</w:t>
      </w:r>
      <w:r w:rsidR="00893CAB">
        <w:rPr>
          <w:sz w:val="24"/>
          <w:szCs w:val="24"/>
        </w:rPr>
        <w:t xml:space="preserve"> </w:t>
      </w:r>
      <w:r w:rsidR="00EE42E7" w:rsidRPr="00CF3D73">
        <w:rPr>
          <w:sz w:val="24"/>
          <w:szCs w:val="24"/>
        </w:rPr>
        <w:t>We had to ask ourselves what ‘benefit’ our work is creating and for whom.</w:t>
      </w:r>
      <w:r w:rsidR="00893CAB">
        <w:rPr>
          <w:sz w:val="24"/>
          <w:szCs w:val="24"/>
        </w:rPr>
        <w:t xml:space="preserve"> </w:t>
      </w:r>
      <w:r w:rsidR="00A52986" w:rsidRPr="00CF3D73">
        <w:rPr>
          <w:sz w:val="24"/>
          <w:szCs w:val="24"/>
        </w:rPr>
        <w:t>Commonly espoused views,</w:t>
      </w:r>
      <w:r w:rsidR="004C00F4" w:rsidRPr="00CF3D73">
        <w:rPr>
          <w:sz w:val="24"/>
          <w:szCs w:val="24"/>
        </w:rPr>
        <w:t xml:space="preserve"> like ‘the importance of volunteering’ and ‘commitment to the programme’ were interrogated</w:t>
      </w:r>
      <w:r w:rsidR="00421865" w:rsidRPr="00CF3D73">
        <w:rPr>
          <w:sz w:val="24"/>
          <w:szCs w:val="24"/>
        </w:rPr>
        <w:t xml:space="preserve"> and defined</w:t>
      </w:r>
      <w:r w:rsidR="004C00F4" w:rsidRPr="00CF3D73">
        <w:rPr>
          <w:sz w:val="24"/>
          <w:szCs w:val="24"/>
        </w:rPr>
        <w:t>. We talked about the participation costs i</w:t>
      </w:r>
      <w:r w:rsidR="00421865" w:rsidRPr="00CF3D73">
        <w:rPr>
          <w:sz w:val="24"/>
          <w:szCs w:val="24"/>
        </w:rPr>
        <w:t>nherent i</w:t>
      </w:r>
      <w:r w:rsidR="004C00F4" w:rsidRPr="00CF3D73">
        <w:rPr>
          <w:sz w:val="24"/>
          <w:szCs w:val="24"/>
        </w:rPr>
        <w:t xml:space="preserve">n any educational activity for community </w:t>
      </w:r>
      <w:r w:rsidR="00A52986" w:rsidRPr="00CF3D73">
        <w:rPr>
          <w:sz w:val="24"/>
          <w:szCs w:val="24"/>
        </w:rPr>
        <w:t>members generally</w:t>
      </w:r>
      <w:r w:rsidR="00BA0CEC" w:rsidRPr="00CF3D73">
        <w:rPr>
          <w:sz w:val="24"/>
          <w:szCs w:val="24"/>
        </w:rPr>
        <w:t>,</w:t>
      </w:r>
      <w:r w:rsidR="00A52986" w:rsidRPr="00CF3D73">
        <w:rPr>
          <w:sz w:val="24"/>
          <w:szCs w:val="24"/>
        </w:rPr>
        <w:t xml:space="preserve"> and specifically for Community I</w:t>
      </w:r>
      <w:r w:rsidRPr="00CF3D73">
        <w:rPr>
          <w:sz w:val="24"/>
          <w:szCs w:val="24"/>
        </w:rPr>
        <w:t xml:space="preserve">nvestigators who were predominantly unemployed or insecurely </w:t>
      </w:r>
      <w:r w:rsidRPr="00CF3D73">
        <w:rPr>
          <w:sz w:val="24"/>
          <w:szCs w:val="24"/>
        </w:rPr>
        <w:lastRenderedPageBreak/>
        <w:t>employed</w:t>
      </w:r>
      <w:r w:rsidR="00421865" w:rsidRPr="00CF3D73">
        <w:rPr>
          <w:sz w:val="24"/>
          <w:szCs w:val="24"/>
        </w:rPr>
        <w:t xml:space="preserve"> and who hold care responsibilities at home</w:t>
      </w:r>
      <w:r w:rsidR="00A52986" w:rsidRPr="00CF3D73">
        <w:rPr>
          <w:sz w:val="24"/>
          <w:szCs w:val="24"/>
        </w:rPr>
        <w:t xml:space="preserve">. Committed participation in a three day programme could mean </w:t>
      </w:r>
      <w:r w:rsidRPr="00CF3D73">
        <w:rPr>
          <w:sz w:val="24"/>
          <w:szCs w:val="24"/>
        </w:rPr>
        <w:t>relinquishing opportunities to look for work or create an income</w:t>
      </w:r>
      <w:r w:rsidR="00421865" w:rsidRPr="00CF3D73">
        <w:rPr>
          <w:sz w:val="24"/>
          <w:szCs w:val="24"/>
        </w:rPr>
        <w:t xml:space="preserve"> or </w:t>
      </w:r>
      <w:r w:rsidR="00BA0CEC" w:rsidRPr="00CF3D73">
        <w:rPr>
          <w:sz w:val="24"/>
          <w:szCs w:val="24"/>
        </w:rPr>
        <w:t xml:space="preserve">necessitate </w:t>
      </w:r>
      <w:r w:rsidR="00421865" w:rsidRPr="00CF3D73">
        <w:rPr>
          <w:sz w:val="24"/>
          <w:szCs w:val="24"/>
        </w:rPr>
        <w:t>finding alternative care for children or family members</w:t>
      </w:r>
      <w:r w:rsidR="00A52986" w:rsidRPr="00CF3D73">
        <w:rPr>
          <w:sz w:val="24"/>
          <w:szCs w:val="24"/>
        </w:rPr>
        <w:t xml:space="preserve">. There were </w:t>
      </w:r>
      <w:r w:rsidR="00421865" w:rsidRPr="00CF3D73">
        <w:rPr>
          <w:sz w:val="24"/>
          <w:szCs w:val="24"/>
        </w:rPr>
        <w:t>also</w:t>
      </w:r>
      <w:r w:rsidR="00A52986" w:rsidRPr="00CF3D73">
        <w:rPr>
          <w:sz w:val="24"/>
          <w:szCs w:val="24"/>
        </w:rPr>
        <w:t xml:space="preserve"> transport costs to consider. We did not resolve all the difficult issues, but we did </w:t>
      </w:r>
      <w:r w:rsidR="00796117" w:rsidRPr="00CF3D73">
        <w:rPr>
          <w:sz w:val="24"/>
          <w:szCs w:val="24"/>
        </w:rPr>
        <w:t xml:space="preserve">clarify what our common purpose was and </w:t>
      </w:r>
      <w:r w:rsidR="00EE42E7" w:rsidRPr="00CF3D73">
        <w:rPr>
          <w:sz w:val="24"/>
          <w:szCs w:val="24"/>
        </w:rPr>
        <w:t>built</w:t>
      </w:r>
      <w:r w:rsidR="00796117" w:rsidRPr="00CF3D73">
        <w:rPr>
          <w:sz w:val="24"/>
          <w:szCs w:val="24"/>
        </w:rPr>
        <w:t xml:space="preserve"> confidence</w:t>
      </w:r>
      <w:r w:rsidR="0036677C" w:rsidRPr="00CF3D73">
        <w:rPr>
          <w:sz w:val="24"/>
          <w:szCs w:val="24"/>
        </w:rPr>
        <w:t xml:space="preserve"> in our ability </w:t>
      </w:r>
      <w:r w:rsidR="00796117" w:rsidRPr="00CF3D73">
        <w:rPr>
          <w:sz w:val="24"/>
          <w:szCs w:val="24"/>
        </w:rPr>
        <w:t xml:space="preserve">to </w:t>
      </w:r>
      <w:r w:rsidR="00EE42E7" w:rsidRPr="00CF3D73">
        <w:rPr>
          <w:sz w:val="24"/>
          <w:szCs w:val="24"/>
        </w:rPr>
        <w:t>create,</w:t>
      </w:r>
      <w:r w:rsidR="00893CAB">
        <w:rPr>
          <w:sz w:val="24"/>
          <w:szCs w:val="24"/>
        </w:rPr>
        <w:t xml:space="preserve"> </w:t>
      </w:r>
      <w:r w:rsidR="00EE42E7" w:rsidRPr="00CF3D73">
        <w:rPr>
          <w:sz w:val="24"/>
          <w:szCs w:val="24"/>
        </w:rPr>
        <w:t>critique and recreate</w:t>
      </w:r>
      <w:r w:rsidR="00796117" w:rsidRPr="00CF3D73">
        <w:rPr>
          <w:sz w:val="24"/>
          <w:szCs w:val="24"/>
        </w:rPr>
        <w:t xml:space="preserve"> a non-hierarchical working and learning space</w:t>
      </w:r>
      <w:r w:rsidR="00893CAB">
        <w:rPr>
          <w:sz w:val="24"/>
          <w:szCs w:val="24"/>
        </w:rPr>
        <w:t xml:space="preserve"> </w:t>
      </w:r>
      <w:r w:rsidR="004A35D6" w:rsidRPr="00CF3D73">
        <w:rPr>
          <w:sz w:val="24"/>
          <w:szCs w:val="24"/>
        </w:rPr>
        <w:t xml:space="preserve">and to work through how </w:t>
      </w:r>
      <w:r w:rsidR="00EE42E7" w:rsidRPr="00CF3D73">
        <w:rPr>
          <w:sz w:val="24"/>
          <w:szCs w:val="24"/>
        </w:rPr>
        <w:t xml:space="preserve">our subjectivities </w:t>
      </w:r>
      <w:r w:rsidR="00421865" w:rsidRPr="00CF3D73">
        <w:rPr>
          <w:sz w:val="24"/>
          <w:szCs w:val="24"/>
        </w:rPr>
        <w:t>are expressed in</w:t>
      </w:r>
      <w:r w:rsidR="004A35D6" w:rsidRPr="00CF3D73">
        <w:rPr>
          <w:sz w:val="24"/>
          <w:szCs w:val="24"/>
        </w:rPr>
        <w:t xml:space="preserve"> our programme</w:t>
      </w:r>
      <w:r w:rsidR="00796117" w:rsidRPr="00CF3D73">
        <w:rPr>
          <w:sz w:val="24"/>
          <w:szCs w:val="24"/>
        </w:rPr>
        <w:t>.</w:t>
      </w:r>
    </w:p>
    <w:p w14:paraId="02FAC570" w14:textId="77777777" w:rsidR="00D97057" w:rsidRDefault="00796117" w:rsidP="00796117">
      <w:pPr>
        <w:rPr>
          <w:sz w:val="24"/>
          <w:szCs w:val="24"/>
        </w:rPr>
      </w:pPr>
      <w:r w:rsidRPr="00CF3D73">
        <w:rPr>
          <w:sz w:val="24"/>
          <w:szCs w:val="24"/>
        </w:rPr>
        <w:t xml:space="preserve">A critical signifier in the changes we were </w:t>
      </w:r>
      <w:r w:rsidR="004A35D6" w:rsidRPr="00CF3D73">
        <w:rPr>
          <w:sz w:val="24"/>
          <w:szCs w:val="24"/>
        </w:rPr>
        <w:t>making</w:t>
      </w:r>
      <w:r w:rsidRPr="00CF3D73">
        <w:rPr>
          <w:sz w:val="24"/>
          <w:szCs w:val="24"/>
        </w:rPr>
        <w:t xml:space="preserve"> came from the way we name</w:t>
      </w:r>
      <w:r w:rsidR="00EE42E7" w:rsidRPr="00CF3D73">
        <w:rPr>
          <w:sz w:val="24"/>
          <w:szCs w:val="24"/>
        </w:rPr>
        <w:t>d</w:t>
      </w:r>
      <w:r w:rsidRPr="00CF3D73">
        <w:rPr>
          <w:sz w:val="24"/>
          <w:szCs w:val="24"/>
        </w:rPr>
        <w:t xml:space="preserve"> ourselves. </w:t>
      </w:r>
      <w:r w:rsidR="00FA0F85" w:rsidRPr="00CF3D73">
        <w:rPr>
          <w:sz w:val="24"/>
          <w:szCs w:val="24"/>
        </w:rPr>
        <w:t>In the beginning we</w:t>
      </w:r>
      <w:r w:rsidR="00893CAB">
        <w:rPr>
          <w:sz w:val="24"/>
          <w:szCs w:val="24"/>
        </w:rPr>
        <w:t xml:space="preserve"> </w:t>
      </w:r>
      <w:r w:rsidRPr="00CF3D73">
        <w:rPr>
          <w:sz w:val="24"/>
          <w:szCs w:val="24"/>
        </w:rPr>
        <w:t>referred</w:t>
      </w:r>
      <w:r w:rsidR="007F213D" w:rsidRPr="00CF3D73">
        <w:rPr>
          <w:sz w:val="24"/>
          <w:szCs w:val="24"/>
        </w:rPr>
        <w:t xml:space="preserve"> to the office staff as the CEP team</w:t>
      </w:r>
      <w:r w:rsidR="00421865" w:rsidRPr="00CF3D73">
        <w:rPr>
          <w:sz w:val="24"/>
          <w:szCs w:val="24"/>
        </w:rPr>
        <w:t>. This was</w:t>
      </w:r>
      <w:r w:rsidR="00893CAB">
        <w:rPr>
          <w:sz w:val="24"/>
          <w:szCs w:val="24"/>
        </w:rPr>
        <w:t xml:space="preserve"> </w:t>
      </w:r>
      <w:r w:rsidR="007F213D" w:rsidRPr="00CF3D73">
        <w:rPr>
          <w:sz w:val="24"/>
          <w:szCs w:val="24"/>
        </w:rPr>
        <w:t xml:space="preserve">a </w:t>
      </w:r>
      <w:r w:rsidRPr="00CF3D73">
        <w:rPr>
          <w:sz w:val="24"/>
          <w:szCs w:val="24"/>
        </w:rPr>
        <w:t>name</w:t>
      </w:r>
      <w:r w:rsidR="00893CAB">
        <w:rPr>
          <w:sz w:val="24"/>
          <w:szCs w:val="24"/>
        </w:rPr>
        <w:t xml:space="preserve"> </w:t>
      </w:r>
      <w:r w:rsidR="00FA0F85" w:rsidRPr="00CF3D73">
        <w:rPr>
          <w:sz w:val="24"/>
          <w:szCs w:val="24"/>
        </w:rPr>
        <w:t xml:space="preserve">that emerged </w:t>
      </w:r>
      <w:r w:rsidR="007F213D" w:rsidRPr="00CF3D73">
        <w:rPr>
          <w:sz w:val="24"/>
          <w:szCs w:val="24"/>
        </w:rPr>
        <w:t>within our university organisation</w:t>
      </w:r>
      <w:r w:rsidR="009A2316" w:rsidRPr="00CF3D73">
        <w:rPr>
          <w:sz w:val="24"/>
          <w:szCs w:val="24"/>
        </w:rPr>
        <w:t>,</w:t>
      </w:r>
      <w:r w:rsidR="00893CAB">
        <w:rPr>
          <w:sz w:val="24"/>
          <w:szCs w:val="24"/>
        </w:rPr>
        <w:t xml:space="preserve"> </w:t>
      </w:r>
      <w:r w:rsidR="00421865" w:rsidRPr="00CF3D73">
        <w:rPr>
          <w:sz w:val="24"/>
          <w:szCs w:val="24"/>
        </w:rPr>
        <w:t>and it signalled</w:t>
      </w:r>
      <w:r w:rsidRPr="00CF3D73">
        <w:rPr>
          <w:sz w:val="24"/>
          <w:szCs w:val="24"/>
        </w:rPr>
        <w:t xml:space="preserve"> a</w:t>
      </w:r>
      <w:r w:rsidR="00421865" w:rsidRPr="00CF3D73">
        <w:rPr>
          <w:sz w:val="24"/>
          <w:szCs w:val="24"/>
        </w:rPr>
        <w:t>n</w:t>
      </w:r>
      <w:r w:rsidR="00893CAB">
        <w:rPr>
          <w:sz w:val="24"/>
          <w:szCs w:val="24"/>
        </w:rPr>
        <w:t xml:space="preserve"> </w:t>
      </w:r>
      <w:r w:rsidR="00421865" w:rsidRPr="00CF3D73">
        <w:rPr>
          <w:sz w:val="24"/>
          <w:szCs w:val="24"/>
        </w:rPr>
        <w:t xml:space="preserve">unintended but real </w:t>
      </w:r>
      <w:r w:rsidRPr="00CF3D73">
        <w:rPr>
          <w:sz w:val="24"/>
          <w:szCs w:val="24"/>
        </w:rPr>
        <w:t xml:space="preserve">differentiation </w:t>
      </w:r>
      <w:r w:rsidR="00421865" w:rsidRPr="00CF3D73">
        <w:rPr>
          <w:sz w:val="24"/>
          <w:szCs w:val="24"/>
        </w:rPr>
        <w:t>that</w:t>
      </w:r>
      <w:r w:rsidR="00EE42E7" w:rsidRPr="00CF3D73">
        <w:rPr>
          <w:sz w:val="24"/>
          <w:szCs w:val="24"/>
        </w:rPr>
        <w:t xml:space="preserve"> was a</w:t>
      </w:r>
      <w:r w:rsidR="009A2316" w:rsidRPr="00CF3D73">
        <w:rPr>
          <w:sz w:val="24"/>
          <w:szCs w:val="24"/>
        </w:rPr>
        <w:t xml:space="preserve"> reflect</w:t>
      </w:r>
      <w:r w:rsidR="00EE42E7" w:rsidRPr="00CF3D73">
        <w:rPr>
          <w:sz w:val="24"/>
          <w:szCs w:val="24"/>
        </w:rPr>
        <w:t>ion</w:t>
      </w:r>
      <w:r w:rsidR="00893CAB">
        <w:rPr>
          <w:sz w:val="24"/>
          <w:szCs w:val="24"/>
        </w:rPr>
        <w:t xml:space="preserve"> </w:t>
      </w:r>
      <w:r w:rsidR="00446669" w:rsidRPr="00CF3D73">
        <w:rPr>
          <w:sz w:val="24"/>
          <w:szCs w:val="24"/>
        </w:rPr>
        <w:t xml:space="preserve">of </w:t>
      </w:r>
      <w:r w:rsidR="00EE42E7" w:rsidRPr="00CF3D73">
        <w:rPr>
          <w:sz w:val="24"/>
          <w:szCs w:val="24"/>
        </w:rPr>
        <w:t xml:space="preserve">differences in status that were </w:t>
      </w:r>
      <w:r w:rsidR="00421865" w:rsidRPr="00CF3D73">
        <w:rPr>
          <w:sz w:val="24"/>
          <w:szCs w:val="24"/>
        </w:rPr>
        <w:t>allocated to</w:t>
      </w:r>
      <w:r w:rsidR="00EE42E7" w:rsidRPr="00CF3D73">
        <w:rPr>
          <w:sz w:val="24"/>
          <w:szCs w:val="24"/>
        </w:rPr>
        <w:t xml:space="preserve"> our work</w:t>
      </w:r>
      <w:r w:rsidRPr="00CF3D73">
        <w:rPr>
          <w:sz w:val="24"/>
          <w:szCs w:val="24"/>
        </w:rPr>
        <w:t xml:space="preserve">. </w:t>
      </w:r>
      <w:r w:rsidR="00446669" w:rsidRPr="00CF3D73">
        <w:rPr>
          <w:sz w:val="24"/>
          <w:szCs w:val="24"/>
        </w:rPr>
        <w:t>The</w:t>
      </w:r>
      <w:r w:rsidR="00893CAB">
        <w:rPr>
          <w:sz w:val="24"/>
          <w:szCs w:val="24"/>
        </w:rPr>
        <w:t xml:space="preserve"> </w:t>
      </w:r>
      <w:r w:rsidR="004A35D6" w:rsidRPr="00CF3D73">
        <w:rPr>
          <w:sz w:val="24"/>
          <w:szCs w:val="24"/>
        </w:rPr>
        <w:t xml:space="preserve">issue </w:t>
      </w:r>
      <w:r w:rsidRPr="00CF3D73">
        <w:rPr>
          <w:sz w:val="24"/>
          <w:szCs w:val="24"/>
        </w:rPr>
        <w:t>was brought up by a</w:t>
      </w:r>
      <w:r w:rsidR="00EE42E7" w:rsidRPr="00CF3D73">
        <w:rPr>
          <w:sz w:val="24"/>
          <w:szCs w:val="24"/>
        </w:rPr>
        <w:t xml:space="preserve"> Community Investigator in our governance m</w:t>
      </w:r>
      <w:r w:rsidRPr="00CF3D73">
        <w:rPr>
          <w:sz w:val="24"/>
          <w:szCs w:val="24"/>
        </w:rPr>
        <w:t>eeting</w:t>
      </w:r>
      <w:r w:rsidR="007F213D" w:rsidRPr="00CF3D73">
        <w:rPr>
          <w:sz w:val="24"/>
          <w:szCs w:val="24"/>
        </w:rPr>
        <w:t xml:space="preserve">. </w:t>
      </w:r>
      <w:r w:rsidR="00421865" w:rsidRPr="00CF3D73">
        <w:rPr>
          <w:sz w:val="24"/>
          <w:szCs w:val="24"/>
        </w:rPr>
        <w:t>The way we used the term “CEP team”,</w:t>
      </w:r>
      <w:r w:rsidR="00893CAB">
        <w:rPr>
          <w:sz w:val="24"/>
          <w:szCs w:val="24"/>
        </w:rPr>
        <w:t xml:space="preserve"> </w:t>
      </w:r>
      <w:r w:rsidR="00421865" w:rsidRPr="00CF3D73">
        <w:rPr>
          <w:sz w:val="24"/>
          <w:szCs w:val="24"/>
        </w:rPr>
        <w:t>said</w:t>
      </w:r>
      <w:r w:rsidR="004A35D6" w:rsidRPr="00CF3D73">
        <w:rPr>
          <w:sz w:val="24"/>
          <w:szCs w:val="24"/>
        </w:rPr>
        <w:t xml:space="preserve"> to</w:t>
      </w:r>
      <w:r w:rsidR="007F213D" w:rsidRPr="00CF3D73">
        <w:rPr>
          <w:sz w:val="24"/>
          <w:szCs w:val="24"/>
        </w:rPr>
        <w:t xml:space="preserve"> the Community Investigators </w:t>
      </w:r>
      <w:r w:rsidR="004A35D6" w:rsidRPr="00CF3D73">
        <w:rPr>
          <w:sz w:val="24"/>
          <w:szCs w:val="24"/>
        </w:rPr>
        <w:t>that</w:t>
      </w:r>
      <w:r w:rsidR="007F213D" w:rsidRPr="00CF3D73">
        <w:rPr>
          <w:sz w:val="24"/>
          <w:szCs w:val="24"/>
        </w:rPr>
        <w:t xml:space="preserve"> they were not ‘part of the team’</w:t>
      </w:r>
      <w:r w:rsidR="00EE42E7" w:rsidRPr="00CF3D73">
        <w:rPr>
          <w:sz w:val="24"/>
          <w:szCs w:val="24"/>
        </w:rPr>
        <w:t>,</w:t>
      </w:r>
      <w:r w:rsidR="004A35D6" w:rsidRPr="00CF3D73">
        <w:rPr>
          <w:sz w:val="24"/>
          <w:szCs w:val="24"/>
        </w:rPr>
        <w:t xml:space="preserve"> that their contributions </w:t>
      </w:r>
      <w:r w:rsidR="009A2316" w:rsidRPr="00CF3D73">
        <w:rPr>
          <w:sz w:val="24"/>
          <w:szCs w:val="24"/>
        </w:rPr>
        <w:t>were</w:t>
      </w:r>
      <w:r w:rsidR="004A35D6" w:rsidRPr="00CF3D73">
        <w:rPr>
          <w:sz w:val="24"/>
          <w:szCs w:val="24"/>
        </w:rPr>
        <w:t xml:space="preserve"> not important</w:t>
      </w:r>
      <w:r w:rsidR="00EE42E7" w:rsidRPr="00CF3D73">
        <w:rPr>
          <w:sz w:val="24"/>
          <w:szCs w:val="24"/>
        </w:rPr>
        <w:t xml:space="preserve">, and that </w:t>
      </w:r>
      <w:r w:rsidR="00BA0CEC" w:rsidRPr="00CF3D73">
        <w:rPr>
          <w:sz w:val="24"/>
          <w:szCs w:val="24"/>
        </w:rPr>
        <w:t>in</w:t>
      </w:r>
      <w:r w:rsidR="00EE42E7" w:rsidRPr="00CF3D73">
        <w:rPr>
          <w:sz w:val="24"/>
          <w:szCs w:val="24"/>
        </w:rPr>
        <w:t xml:space="preserve"> the programme the academic space had higher status than the community space</w:t>
      </w:r>
      <w:r w:rsidR="007F213D" w:rsidRPr="00CF3D73">
        <w:rPr>
          <w:sz w:val="24"/>
          <w:szCs w:val="24"/>
        </w:rPr>
        <w:t>.</w:t>
      </w:r>
      <w:r w:rsidR="00893CAB">
        <w:rPr>
          <w:sz w:val="24"/>
          <w:szCs w:val="24"/>
        </w:rPr>
        <w:t xml:space="preserve"> </w:t>
      </w:r>
      <w:r w:rsidR="004A35D6" w:rsidRPr="00CF3D73">
        <w:rPr>
          <w:sz w:val="24"/>
          <w:szCs w:val="24"/>
        </w:rPr>
        <w:t>Th</w:t>
      </w:r>
      <w:r w:rsidR="007A2FEE" w:rsidRPr="00CF3D73">
        <w:rPr>
          <w:sz w:val="24"/>
          <w:szCs w:val="24"/>
        </w:rPr>
        <w:t>rough th</w:t>
      </w:r>
      <w:r w:rsidR="004A35D6" w:rsidRPr="00CF3D73">
        <w:rPr>
          <w:sz w:val="24"/>
          <w:szCs w:val="24"/>
        </w:rPr>
        <w:t>e meeting</w:t>
      </w:r>
      <w:r w:rsidR="00893CAB">
        <w:rPr>
          <w:sz w:val="24"/>
          <w:szCs w:val="24"/>
        </w:rPr>
        <w:t xml:space="preserve"> </w:t>
      </w:r>
      <w:r w:rsidR="007A2FEE" w:rsidRPr="00CF3D73">
        <w:rPr>
          <w:sz w:val="24"/>
          <w:szCs w:val="24"/>
        </w:rPr>
        <w:t xml:space="preserve">we </w:t>
      </w:r>
      <w:r w:rsidR="005D1BA8" w:rsidRPr="00CF3D73">
        <w:rPr>
          <w:sz w:val="24"/>
          <w:szCs w:val="24"/>
        </w:rPr>
        <w:t>acknowl</w:t>
      </w:r>
      <w:r w:rsidR="004A35D6" w:rsidRPr="00CF3D73">
        <w:rPr>
          <w:sz w:val="24"/>
          <w:szCs w:val="24"/>
        </w:rPr>
        <w:t>edged our</w:t>
      </w:r>
      <w:r w:rsidR="005D1BA8" w:rsidRPr="00CF3D73">
        <w:rPr>
          <w:sz w:val="24"/>
          <w:szCs w:val="24"/>
        </w:rPr>
        <w:t xml:space="preserve"> different roles (c</w:t>
      </w:r>
      <w:r w:rsidR="007A2FEE" w:rsidRPr="00CF3D73">
        <w:rPr>
          <w:sz w:val="24"/>
          <w:szCs w:val="24"/>
        </w:rPr>
        <w:t xml:space="preserve">ommunity investigator </w:t>
      </w:r>
      <w:r w:rsidR="00974E14" w:rsidRPr="00CF3D73">
        <w:rPr>
          <w:sz w:val="24"/>
          <w:szCs w:val="24"/>
        </w:rPr>
        <w:t>and</w:t>
      </w:r>
      <w:r w:rsidR="007A2FEE" w:rsidRPr="00CF3D73">
        <w:rPr>
          <w:sz w:val="24"/>
          <w:szCs w:val="24"/>
        </w:rPr>
        <w:t xml:space="preserve"> office</w:t>
      </w:r>
      <w:r w:rsidR="005D1BA8" w:rsidRPr="00CF3D73">
        <w:rPr>
          <w:sz w:val="24"/>
          <w:szCs w:val="24"/>
        </w:rPr>
        <w:t xml:space="preserve"> staff) </w:t>
      </w:r>
      <w:r w:rsidR="004A35D6" w:rsidRPr="00CF3D73">
        <w:rPr>
          <w:sz w:val="24"/>
          <w:szCs w:val="24"/>
        </w:rPr>
        <w:t>and</w:t>
      </w:r>
      <w:r w:rsidR="00893CAB">
        <w:rPr>
          <w:sz w:val="24"/>
          <w:szCs w:val="24"/>
        </w:rPr>
        <w:t xml:space="preserve"> </w:t>
      </w:r>
      <w:r w:rsidR="007A2FEE" w:rsidRPr="00CF3D73">
        <w:rPr>
          <w:sz w:val="24"/>
          <w:szCs w:val="24"/>
        </w:rPr>
        <w:t>confirmed</w:t>
      </w:r>
      <w:r w:rsidR="005D1BA8" w:rsidRPr="00CF3D73">
        <w:rPr>
          <w:sz w:val="24"/>
          <w:szCs w:val="24"/>
        </w:rPr>
        <w:t xml:space="preserve"> that we </w:t>
      </w:r>
      <w:r w:rsidRPr="00CF3D73">
        <w:rPr>
          <w:sz w:val="24"/>
          <w:szCs w:val="24"/>
        </w:rPr>
        <w:t>were</w:t>
      </w:r>
      <w:r w:rsidR="005D1BA8" w:rsidRPr="00CF3D73">
        <w:rPr>
          <w:sz w:val="24"/>
          <w:szCs w:val="24"/>
        </w:rPr>
        <w:t xml:space="preserve"> all members of the CEP Team with equal importance to the P</w:t>
      </w:r>
      <w:r w:rsidR="004A35D6" w:rsidRPr="00CF3D73">
        <w:rPr>
          <w:sz w:val="24"/>
          <w:szCs w:val="24"/>
        </w:rPr>
        <w:t>rogramme</w:t>
      </w:r>
      <w:r w:rsidR="007A2FEE" w:rsidRPr="00CF3D73">
        <w:rPr>
          <w:sz w:val="24"/>
          <w:szCs w:val="24"/>
        </w:rPr>
        <w:t xml:space="preserve">’s existence. We identified that </w:t>
      </w:r>
      <w:r w:rsidR="009A2316" w:rsidRPr="00CF3D73">
        <w:rPr>
          <w:sz w:val="24"/>
          <w:szCs w:val="24"/>
        </w:rPr>
        <w:t xml:space="preserve">the different spaces (community and academia) </w:t>
      </w:r>
      <w:r w:rsidR="001555C3" w:rsidRPr="00CF3D73">
        <w:rPr>
          <w:sz w:val="24"/>
          <w:szCs w:val="24"/>
        </w:rPr>
        <w:t xml:space="preserve">in which we exist as a team </w:t>
      </w:r>
      <w:r w:rsidR="009A2316" w:rsidRPr="00CF3D73">
        <w:rPr>
          <w:sz w:val="24"/>
          <w:szCs w:val="24"/>
        </w:rPr>
        <w:t>require and value different roles</w:t>
      </w:r>
      <w:r w:rsidR="007A2FEE" w:rsidRPr="00CF3D73">
        <w:rPr>
          <w:sz w:val="24"/>
          <w:szCs w:val="24"/>
        </w:rPr>
        <w:t xml:space="preserve"> and agreed that within our programme and in our conduct with community and academia we did not want to reinforce these distinctions</w:t>
      </w:r>
      <w:r w:rsidR="00974E14" w:rsidRPr="00CF3D73">
        <w:rPr>
          <w:sz w:val="24"/>
          <w:szCs w:val="24"/>
        </w:rPr>
        <w:t xml:space="preserve"> and would work to subvert them</w:t>
      </w:r>
      <w:r w:rsidR="007A2FEE" w:rsidRPr="00CF3D73">
        <w:rPr>
          <w:sz w:val="24"/>
          <w:szCs w:val="24"/>
        </w:rPr>
        <w:t xml:space="preserve">. </w:t>
      </w:r>
    </w:p>
    <w:p w14:paraId="69750166" w14:textId="77777777" w:rsidR="00796117" w:rsidRPr="00CF3D73" w:rsidRDefault="00446669" w:rsidP="00796117">
      <w:pPr>
        <w:rPr>
          <w:sz w:val="24"/>
          <w:szCs w:val="24"/>
        </w:rPr>
      </w:pPr>
      <w:r w:rsidRPr="00CF3D73">
        <w:rPr>
          <w:sz w:val="24"/>
          <w:szCs w:val="24"/>
        </w:rPr>
        <w:t xml:space="preserve">Practically this has meant amongst other things, </w:t>
      </w:r>
      <w:r w:rsidR="00F01BB1" w:rsidRPr="00CF3D73">
        <w:rPr>
          <w:sz w:val="24"/>
          <w:szCs w:val="24"/>
        </w:rPr>
        <w:t xml:space="preserve">that the chairing and minute taking of our governance meetings rotate amongst Community Investigators; that anyone of us can put items onto the agenda of our meetings; </w:t>
      </w:r>
      <w:r w:rsidRPr="00CF3D73">
        <w:rPr>
          <w:sz w:val="24"/>
          <w:szCs w:val="24"/>
        </w:rPr>
        <w:t>that w</w:t>
      </w:r>
      <w:r w:rsidR="007A2FEE" w:rsidRPr="00CF3D73">
        <w:rPr>
          <w:sz w:val="24"/>
          <w:szCs w:val="24"/>
        </w:rPr>
        <w:t>e share leadership and facilitation of public events</w:t>
      </w:r>
      <w:r w:rsidRPr="00CF3D73">
        <w:rPr>
          <w:sz w:val="24"/>
          <w:szCs w:val="24"/>
        </w:rPr>
        <w:t>;</w:t>
      </w:r>
      <w:r w:rsidR="00893CAB">
        <w:rPr>
          <w:sz w:val="24"/>
          <w:szCs w:val="24"/>
        </w:rPr>
        <w:t xml:space="preserve"> </w:t>
      </w:r>
      <w:r w:rsidR="00F01BB1" w:rsidRPr="00CF3D73">
        <w:rPr>
          <w:sz w:val="24"/>
          <w:szCs w:val="24"/>
        </w:rPr>
        <w:t xml:space="preserve">and </w:t>
      </w:r>
      <w:r w:rsidRPr="00CF3D73">
        <w:rPr>
          <w:sz w:val="24"/>
          <w:szCs w:val="24"/>
        </w:rPr>
        <w:t xml:space="preserve">that </w:t>
      </w:r>
      <w:r w:rsidR="007A2FEE" w:rsidRPr="00CF3D73">
        <w:rPr>
          <w:sz w:val="24"/>
          <w:szCs w:val="24"/>
        </w:rPr>
        <w:t xml:space="preserve">we </w:t>
      </w:r>
      <w:r w:rsidR="00974E14" w:rsidRPr="00CF3D73">
        <w:rPr>
          <w:sz w:val="24"/>
          <w:szCs w:val="24"/>
        </w:rPr>
        <w:t xml:space="preserve">commit ourselves to </w:t>
      </w:r>
      <w:r w:rsidR="007A2FEE" w:rsidRPr="00CF3D73">
        <w:rPr>
          <w:sz w:val="24"/>
          <w:szCs w:val="24"/>
        </w:rPr>
        <w:t>l</w:t>
      </w:r>
      <w:r w:rsidRPr="00CF3D73">
        <w:rPr>
          <w:sz w:val="24"/>
          <w:szCs w:val="24"/>
        </w:rPr>
        <w:t>earn</w:t>
      </w:r>
      <w:r w:rsidR="00974E14" w:rsidRPr="00CF3D73">
        <w:rPr>
          <w:sz w:val="24"/>
          <w:szCs w:val="24"/>
        </w:rPr>
        <w:t>ing</w:t>
      </w:r>
      <w:r w:rsidR="007A2FEE" w:rsidRPr="00CF3D73">
        <w:rPr>
          <w:sz w:val="24"/>
          <w:szCs w:val="24"/>
        </w:rPr>
        <w:t xml:space="preserve"> how to </w:t>
      </w:r>
      <w:r w:rsidRPr="00CF3D73">
        <w:rPr>
          <w:sz w:val="24"/>
          <w:szCs w:val="24"/>
        </w:rPr>
        <w:t>create</w:t>
      </w:r>
      <w:r w:rsidR="00893CAB">
        <w:rPr>
          <w:sz w:val="24"/>
          <w:szCs w:val="24"/>
        </w:rPr>
        <w:t xml:space="preserve"> </w:t>
      </w:r>
      <w:r w:rsidRPr="00CF3D73">
        <w:rPr>
          <w:sz w:val="24"/>
          <w:szCs w:val="24"/>
        </w:rPr>
        <w:t xml:space="preserve">knowledge </w:t>
      </w:r>
      <w:r w:rsidR="007A2FEE" w:rsidRPr="00CF3D73">
        <w:rPr>
          <w:sz w:val="24"/>
          <w:szCs w:val="24"/>
        </w:rPr>
        <w:t>collectively</w:t>
      </w:r>
      <w:r w:rsidR="00F01BB1" w:rsidRPr="00CF3D73">
        <w:rPr>
          <w:sz w:val="24"/>
          <w:szCs w:val="24"/>
        </w:rPr>
        <w:t>.</w:t>
      </w:r>
      <w:r w:rsidR="00893CAB">
        <w:rPr>
          <w:sz w:val="24"/>
          <w:szCs w:val="24"/>
        </w:rPr>
        <w:t xml:space="preserve"> </w:t>
      </w:r>
      <w:r w:rsidRPr="00CF3D73">
        <w:rPr>
          <w:sz w:val="24"/>
          <w:szCs w:val="24"/>
        </w:rPr>
        <w:t xml:space="preserve">Most importantly, we persist in reflecting on our ability </w:t>
      </w:r>
      <w:r w:rsidR="00BA0CEC" w:rsidRPr="00CF3D73">
        <w:rPr>
          <w:sz w:val="24"/>
          <w:szCs w:val="24"/>
        </w:rPr>
        <w:t xml:space="preserve">to </w:t>
      </w:r>
      <w:r w:rsidRPr="00CF3D73">
        <w:rPr>
          <w:sz w:val="24"/>
          <w:szCs w:val="24"/>
        </w:rPr>
        <w:t>work and learn in a non-</w:t>
      </w:r>
      <w:r w:rsidR="00BA0CEC" w:rsidRPr="00CF3D73">
        <w:rPr>
          <w:sz w:val="24"/>
          <w:szCs w:val="24"/>
        </w:rPr>
        <w:t>hierarchical manner and remake</w:t>
      </w:r>
      <w:r w:rsidRPr="00CF3D73">
        <w:rPr>
          <w:sz w:val="24"/>
          <w:szCs w:val="24"/>
        </w:rPr>
        <w:t xml:space="preserve"> our practice</w:t>
      </w:r>
      <w:r w:rsidR="00F01BB1" w:rsidRPr="00CF3D73">
        <w:rPr>
          <w:sz w:val="24"/>
          <w:szCs w:val="24"/>
        </w:rPr>
        <w:t xml:space="preserve"> based on our new understanding</w:t>
      </w:r>
      <w:r w:rsidRPr="00CF3D73">
        <w:rPr>
          <w:sz w:val="24"/>
          <w:szCs w:val="24"/>
        </w:rPr>
        <w:t>.</w:t>
      </w:r>
    </w:p>
    <w:p w14:paraId="48C38A3C" w14:textId="77777777" w:rsidR="00D97057" w:rsidRDefault="002F52F4" w:rsidP="00A66C55">
      <w:pPr>
        <w:rPr>
          <w:noProof/>
          <w:sz w:val="24"/>
          <w:szCs w:val="24"/>
          <w:lang w:val="en-US"/>
        </w:rPr>
      </w:pPr>
      <w:r w:rsidRPr="00CF3D73">
        <w:rPr>
          <w:sz w:val="24"/>
          <w:szCs w:val="24"/>
        </w:rPr>
        <w:t xml:space="preserve">Another </w:t>
      </w:r>
      <w:r w:rsidR="00D57815" w:rsidRPr="00CF3D73">
        <w:rPr>
          <w:sz w:val="24"/>
          <w:szCs w:val="24"/>
        </w:rPr>
        <w:t xml:space="preserve">place from </w:t>
      </w:r>
      <w:r w:rsidR="00BA0CEC" w:rsidRPr="00CF3D73">
        <w:rPr>
          <w:sz w:val="24"/>
          <w:szCs w:val="24"/>
        </w:rPr>
        <w:t xml:space="preserve">which to examine </w:t>
      </w:r>
      <w:r w:rsidRPr="00CF3D73">
        <w:rPr>
          <w:sz w:val="24"/>
          <w:szCs w:val="24"/>
        </w:rPr>
        <w:t xml:space="preserve">power </w:t>
      </w:r>
      <w:r w:rsidR="00D57815" w:rsidRPr="00CF3D73">
        <w:rPr>
          <w:sz w:val="24"/>
          <w:szCs w:val="24"/>
        </w:rPr>
        <w:t>issues in our work,</w:t>
      </w:r>
      <w:r w:rsidR="00893CAB">
        <w:rPr>
          <w:sz w:val="24"/>
          <w:szCs w:val="24"/>
        </w:rPr>
        <w:t xml:space="preserve"> </w:t>
      </w:r>
      <w:r w:rsidRPr="00CF3D73">
        <w:rPr>
          <w:sz w:val="24"/>
          <w:szCs w:val="24"/>
        </w:rPr>
        <w:t xml:space="preserve">was in deciding </w:t>
      </w:r>
      <w:r w:rsidR="00974E14" w:rsidRPr="00CF3D73">
        <w:rPr>
          <w:sz w:val="24"/>
          <w:szCs w:val="24"/>
        </w:rPr>
        <w:t>how we would structure the</w:t>
      </w:r>
      <w:r w:rsidR="00893CAB">
        <w:rPr>
          <w:sz w:val="24"/>
          <w:szCs w:val="24"/>
        </w:rPr>
        <w:t xml:space="preserve"> </w:t>
      </w:r>
      <w:r w:rsidR="00F01BB1" w:rsidRPr="00CF3D73">
        <w:rPr>
          <w:sz w:val="24"/>
          <w:szCs w:val="24"/>
        </w:rPr>
        <w:t>process to build</w:t>
      </w:r>
      <w:r w:rsidRPr="00CF3D73">
        <w:rPr>
          <w:sz w:val="24"/>
          <w:szCs w:val="24"/>
        </w:rPr>
        <w:t xml:space="preserve"> the curriculum. </w:t>
      </w:r>
      <w:r w:rsidR="005D1BA8" w:rsidRPr="00CF3D73">
        <w:rPr>
          <w:sz w:val="24"/>
          <w:szCs w:val="24"/>
        </w:rPr>
        <w:t>At the start,</w:t>
      </w:r>
      <w:r w:rsidR="00893CAB">
        <w:rPr>
          <w:sz w:val="24"/>
          <w:szCs w:val="24"/>
        </w:rPr>
        <w:t xml:space="preserve"> </w:t>
      </w:r>
      <w:r w:rsidR="00701EB2" w:rsidRPr="00CF3D73">
        <w:rPr>
          <w:sz w:val="24"/>
          <w:szCs w:val="24"/>
        </w:rPr>
        <w:t>t</w:t>
      </w:r>
      <w:r w:rsidR="00024CC4" w:rsidRPr="00CF3D73">
        <w:rPr>
          <w:sz w:val="24"/>
          <w:szCs w:val="24"/>
        </w:rPr>
        <w:t>he power resided with those of us who began the programme</w:t>
      </w:r>
      <w:r w:rsidR="00F01BB1" w:rsidRPr="00CF3D73">
        <w:rPr>
          <w:sz w:val="24"/>
          <w:szCs w:val="24"/>
        </w:rPr>
        <w:t>. W</w:t>
      </w:r>
      <w:r w:rsidR="00024CC4" w:rsidRPr="00CF3D73">
        <w:rPr>
          <w:sz w:val="24"/>
          <w:szCs w:val="24"/>
        </w:rPr>
        <w:t xml:space="preserve">e </w:t>
      </w:r>
      <w:r w:rsidR="004A35D6" w:rsidRPr="00CF3D73">
        <w:rPr>
          <w:sz w:val="24"/>
          <w:szCs w:val="24"/>
        </w:rPr>
        <w:t>were given</w:t>
      </w:r>
      <w:r w:rsidR="00024CC4" w:rsidRPr="00CF3D73">
        <w:rPr>
          <w:sz w:val="24"/>
          <w:szCs w:val="24"/>
        </w:rPr>
        <w:t xml:space="preserve"> the mandate </w:t>
      </w:r>
      <w:r w:rsidR="001555C3" w:rsidRPr="00CF3D73">
        <w:rPr>
          <w:sz w:val="24"/>
          <w:szCs w:val="24"/>
        </w:rPr>
        <w:t xml:space="preserve">(and budget) </w:t>
      </w:r>
      <w:r w:rsidR="00024CC4" w:rsidRPr="00CF3D73">
        <w:rPr>
          <w:sz w:val="24"/>
          <w:szCs w:val="24"/>
        </w:rPr>
        <w:t>to explore how a</w:t>
      </w:r>
      <w:r w:rsidR="00D97057">
        <w:rPr>
          <w:sz w:val="24"/>
          <w:szCs w:val="24"/>
        </w:rPr>
        <w:t xml:space="preserve"> </w:t>
      </w:r>
      <w:r w:rsidR="00024CC4" w:rsidRPr="00CF3D73">
        <w:rPr>
          <w:sz w:val="24"/>
          <w:szCs w:val="24"/>
        </w:rPr>
        <w:t>n</w:t>
      </w:r>
      <w:r w:rsidR="001555C3" w:rsidRPr="00CF3D73">
        <w:rPr>
          <w:sz w:val="24"/>
          <w:szCs w:val="24"/>
        </w:rPr>
        <w:t>on-formal and</w:t>
      </w:r>
      <w:r w:rsidR="00893CAB">
        <w:rPr>
          <w:sz w:val="24"/>
          <w:szCs w:val="24"/>
        </w:rPr>
        <w:t xml:space="preserve"> </w:t>
      </w:r>
      <w:r w:rsidR="001555C3" w:rsidRPr="00CF3D73">
        <w:rPr>
          <w:sz w:val="24"/>
          <w:szCs w:val="24"/>
        </w:rPr>
        <w:t>progressive</w:t>
      </w:r>
      <w:r w:rsidR="00024CC4" w:rsidRPr="00CF3D73">
        <w:rPr>
          <w:sz w:val="24"/>
          <w:szCs w:val="24"/>
        </w:rPr>
        <w:t xml:space="preserve"> curriculum suitable </w:t>
      </w:r>
      <w:r w:rsidR="005D1BA8" w:rsidRPr="00CF3D73">
        <w:rPr>
          <w:sz w:val="24"/>
          <w:szCs w:val="24"/>
        </w:rPr>
        <w:t>to</w:t>
      </w:r>
      <w:r w:rsidR="00024CC4" w:rsidRPr="00CF3D73">
        <w:rPr>
          <w:sz w:val="24"/>
          <w:szCs w:val="24"/>
        </w:rPr>
        <w:t xml:space="preserve"> the newly conceptualised Community Colleges</w:t>
      </w:r>
      <w:r w:rsidR="000F37D7" w:rsidRPr="00CF3D73">
        <w:rPr>
          <w:rStyle w:val="FootnoteReference"/>
          <w:sz w:val="24"/>
          <w:szCs w:val="24"/>
        </w:rPr>
        <w:footnoteReference w:id="7"/>
      </w:r>
      <w:r w:rsidR="005D1BA8" w:rsidRPr="00CF3D73">
        <w:rPr>
          <w:sz w:val="24"/>
          <w:szCs w:val="24"/>
        </w:rPr>
        <w:t xml:space="preserve"> could be made. </w:t>
      </w:r>
      <w:r w:rsidR="005B7E5C" w:rsidRPr="00CF3D73">
        <w:rPr>
          <w:sz w:val="24"/>
          <w:szCs w:val="24"/>
        </w:rPr>
        <w:t>As</w:t>
      </w:r>
      <w:r w:rsidR="00893CAB">
        <w:rPr>
          <w:sz w:val="24"/>
          <w:szCs w:val="24"/>
        </w:rPr>
        <w:t xml:space="preserve"> </w:t>
      </w:r>
      <w:r w:rsidR="005B7E5C" w:rsidRPr="00CF3D73">
        <w:rPr>
          <w:sz w:val="24"/>
          <w:szCs w:val="24"/>
        </w:rPr>
        <w:t xml:space="preserve">staff, we </w:t>
      </w:r>
      <w:r w:rsidR="005D1BA8" w:rsidRPr="00CF3D73">
        <w:rPr>
          <w:sz w:val="24"/>
          <w:szCs w:val="24"/>
        </w:rPr>
        <w:t>were</w:t>
      </w:r>
      <w:r w:rsidR="00024CC4" w:rsidRPr="00CF3D73">
        <w:rPr>
          <w:sz w:val="24"/>
          <w:szCs w:val="24"/>
        </w:rPr>
        <w:t xml:space="preserve"> the ones who were viewed as holding the knowledge of how to go about this, and the research tools that </w:t>
      </w:r>
      <w:r w:rsidR="00974E14" w:rsidRPr="00CF3D73">
        <w:rPr>
          <w:sz w:val="24"/>
          <w:szCs w:val="24"/>
        </w:rPr>
        <w:t>legitimatise</w:t>
      </w:r>
      <w:r w:rsidR="00D57815" w:rsidRPr="00CF3D73">
        <w:rPr>
          <w:sz w:val="24"/>
          <w:szCs w:val="24"/>
        </w:rPr>
        <w:t>d</w:t>
      </w:r>
      <w:r w:rsidR="00893CAB">
        <w:rPr>
          <w:sz w:val="24"/>
          <w:szCs w:val="24"/>
        </w:rPr>
        <w:t xml:space="preserve"> </w:t>
      </w:r>
      <w:r w:rsidR="00024CC4" w:rsidRPr="00CF3D73">
        <w:rPr>
          <w:sz w:val="24"/>
          <w:szCs w:val="24"/>
        </w:rPr>
        <w:t>thi</w:t>
      </w:r>
      <w:r w:rsidR="001555C3" w:rsidRPr="00CF3D73">
        <w:rPr>
          <w:sz w:val="24"/>
          <w:szCs w:val="24"/>
        </w:rPr>
        <w:t>s inquiry</w:t>
      </w:r>
      <w:r w:rsidR="005D1BA8" w:rsidRPr="00CF3D73">
        <w:rPr>
          <w:sz w:val="24"/>
          <w:szCs w:val="24"/>
        </w:rPr>
        <w:t>. This view</w:t>
      </w:r>
      <w:r w:rsidR="00974E14" w:rsidRPr="00CF3D73">
        <w:rPr>
          <w:sz w:val="24"/>
          <w:szCs w:val="24"/>
        </w:rPr>
        <w:t xml:space="preserve">, </w:t>
      </w:r>
      <w:r w:rsidR="00EA13CD" w:rsidRPr="00CF3D73">
        <w:rPr>
          <w:sz w:val="24"/>
          <w:szCs w:val="24"/>
        </w:rPr>
        <w:t>held by community investigators</w:t>
      </w:r>
      <w:r w:rsidR="00974E14" w:rsidRPr="00CF3D73">
        <w:rPr>
          <w:sz w:val="24"/>
          <w:szCs w:val="24"/>
        </w:rPr>
        <w:t>,</w:t>
      </w:r>
      <w:r w:rsidR="00893CAB">
        <w:rPr>
          <w:sz w:val="24"/>
          <w:szCs w:val="24"/>
        </w:rPr>
        <w:t xml:space="preserve"> </w:t>
      </w:r>
      <w:r w:rsidR="0036677C" w:rsidRPr="00CF3D73">
        <w:rPr>
          <w:sz w:val="24"/>
          <w:szCs w:val="24"/>
        </w:rPr>
        <w:t xml:space="preserve">stemmed from previous interactions with </w:t>
      </w:r>
      <w:r w:rsidR="001555C3" w:rsidRPr="00CF3D73">
        <w:rPr>
          <w:sz w:val="24"/>
          <w:szCs w:val="24"/>
        </w:rPr>
        <w:t xml:space="preserve">research projects within which the tools of investigation and knowledge building were not shared nor interrogated. </w:t>
      </w:r>
      <w:r w:rsidR="00024CC4" w:rsidRPr="00CF3D73">
        <w:rPr>
          <w:sz w:val="24"/>
          <w:szCs w:val="24"/>
        </w:rPr>
        <w:t xml:space="preserve">However, the ethos with which we began this programme included </w:t>
      </w:r>
      <w:r w:rsidR="007E2AE1" w:rsidRPr="00CF3D73">
        <w:rPr>
          <w:sz w:val="24"/>
          <w:szCs w:val="24"/>
        </w:rPr>
        <w:t xml:space="preserve">both </w:t>
      </w:r>
      <w:r w:rsidR="00024CC4" w:rsidRPr="00CF3D73">
        <w:rPr>
          <w:sz w:val="24"/>
          <w:szCs w:val="24"/>
        </w:rPr>
        <w:lastRenderedPageBreak/>
        <w:t xml:space="preserve">an understanding that </w:t>
      </w:r>
      <w:r w:rsidR="007E2AE1" w:rsidRPr="00CF3D73">
        <w:rPr>
          <w:sz w:val="24"/>
          <w:szCs w:val="24"/>
        </w:rPr>
        <w:t xml:space="preserve">democratic </w:t>
      </w:r>
      <w:r w:rsidR="005B7E5C" w:rsidRPr="00CF3D73">
        <w:rPr>
          <w:sz w:val="24"/>
          <w:szCs w:val="24"/>
        </w:rPr>
        <w:t xml:space="preserve">and critical </w:t>
      </w:r>
      <w:r w:rsidR="007E2AE1" w:rsidRPr="00CF3D73">
        <w:rPr>
          <w:sz w:val="24"/>
          <w:szCs w:val="24"/>
        </w:rPr>
        <w:t xml:space="preserve">participation was vital </w:t>
      </w:r>
      <w:r w:rsidR="0092765C" w:rsidRPr="00CF3D73">
        <w:rPr>
          <w:sz w:val="24"/>
          <w:szCs w:val="24"/>
        </w:rPr>
        <w:t xml:space="preserve">to the development of a problem-posing </w:t>
      </w:r>
      <w:r w:rsidR="00BA5236" w:rsidRPr="00CF3D73">
        <w:rPr>
          <w:sz w:val="24"/>
          <w:szCs w:val="24"/>
        </w:rPr>
        <w:t>education</w:t>
      </w:r>
      <w:r w:rsidR="003C6C70">
        <w:rPr>
          <w:sz w:val="24"/>
          <w:szCs w:val="24"/>
        </w:rPr>
        <w:t xml:space="preserve"> </w:t>
      </w:r>
      <w:r w:rsidR="0092765C" w:rsidRPr="00CF3D73">
        <w:rPr>
          <w:noProof/>
          <w:sz w:val="24"/>
          <w:szCs w:val="24"/>
          <w:lang w:val="en-US"/>
        </w:rPr>
        <w:t>(Freire P. , 2005)</w:t>
      </w:r>
      <w:r w:rsidR="00D57815" w:rsidRPr="00CF3D73">
        <w:rPr>
          <w:noProof/>
          <w:sz w:val="24"/>
          <w:szCs w:val="24"/>
          <w:lang w:val="en-US"/>
        </w:rPr>
        <w:t>. Accordingly this meant</w:t>
      </w:r>
      <w:r w:rsidR="00EA13CD" w:rsidRPr="00CF3D73">
        <w:rPr>
          <w:sz w:val="24"/>
          <w:szCs w:val="24"/>
        </w:rPr>
        <w:t xml:space="preserve"> a curriculum that enable</w:t>
      </w:r>
      <w:r w:rsidR="00D57815" w:rsidRPr="00CF3D73">
        <w:rPr>
          <w:sz w:val="24"/>
          <w:szCs w:val="24"/>
        </w:rPr>
        <w:t>d dialogue</w:t>
      </w:r>
      <w:r w:rsidR="00893CAB">
        <w:rPr>
          <w:sz w:val="24"/>
          <w:szCs w:val="24"/>
        </w:rPr>
        <w:t xml:space="preserve"> </w:t>
      </w:r>
      <w:r w:rsidR="007E2AE1" w:rsidRPr="00CF3D73">
        <w:rPr>
          <w:sz w:val="24"/>
          <w:szCs w:val="24"/>
        </w:rPr>
        <w:t>a</w:t>
      </w:r>
      <w:r w:rsidR="00C55907" w:rsidRPr="00CF3D73">
        <w:rPr>
          <w:sz w:val="24"/>
          <w:szCs w:val="24"/>
        </w:rPr>
        <w:t>nd an epistemology which valued practical, experiential and lived knowledge alongside theoretical knowledge</w:t>
      </w:r>
      <w:r w:rsidR="0092765C" w:rsidRPr="00CF3D73">
        <w:rPr>
          <w:sz w:val="24"/>
          <w:szCs w:val="24"/>
        </w:rPr>
        <w:t>. I</w:t>
      </w:r>
      <w:r w:rsidR="00C55907" w:rsidRPr="00CF3D73">
        <w:rPr>
          <w:sz w:val="24"/>
          <w:szCs w:val="24"/>
        </w:rPr>
        <w:t xml:space="preserve">ndeed many of us came with such </w:t>
      </w:r>
      <w:r w:rsidR="00D57815" w:rsidRPr="00CF3D73">
        <w:rPr>
          <w:sz w:val="24"/>
          <w:szCs w:val="24"/>
        </w:rPr>
        <w:t>experiential</w:t>
      </w:r>
      <w:r w:rsidR="00C55907" w:rsidRPr="00CF3D73">
        <w:rPr>
          <w:sz w:val="24"/>
          <w:szCs w:val="24"/>
        </w:rPr>
        <w:t xml:space="preserve"> knowledge of education and community development</w:t>
      </w:r>
      <w:r w:rsidR="0092765C" w:rsidRPr="00CF3D73">
        <w:rPr>
          <w:sz w:val="24"/>
          <w:szCs w:val="24"/>
        </w:rPr>
        <w:t xml:space="preserve">, yet becoming </w:t>
      </w:r>
      <w:r w:rsidR="00C77DC1" w:rsidRPr="00CF3D73">
        <w:rPr>
          <w:sz w:val="24"/>
          <w:szCs w:val="24"/>
        </w:rPr>
        <w:t xml:space="preserve">educator-learners </w:t>
      </w:r>
      <w:r w:rsidR="0092765C" w:rsidRPr="00CF3D73">
        <w:rPr>
          <w:sz w:val="24"/>
          <w:szCs w:val="24"/>
        </w:rPr>
        <w:t xml:space="preserve">and learner-educators, really confronted us with </w:t>
      </w:r>
      <w:r w:rsidR="00F956BF" w:rsidRPr="00CF3D73">
        <w:rPr>
          <w:sz w:val="24"/>
          <w:szCs w:val="24"/>
        </w:rPr>
        <w:t xml:space="preserve">the difficulties of bringing our curiosity about how power is exercised in the world to the practical problems of </w:t>
      </w:r>
      <w:r w:rsidR="0078133B" w:rsidRPr="00CF3D73">
        <w:rPr>
          <w:sz w:val="24"/>
          <w:szCs w:val="24"/>
        </w:rPr>
        <w:t xml:space="preserve">identifying and </w:t>
      </w:r>
      <w:r w:rsidR="00F956BF" w:rsidRPr="00CF3D73">
        <w:rPr>
          <w:sz w:val="24"/>
          <w:szCs w:val="24"/>
        </w:rPr>
        <w:t xml:space="preserve">dislodging </w:t>
      </w:r>
      <w:r w:rsidR="0078133B" w:rsidRPr="00CF3D73">
        <w:rPr>
          <w:sz w:val="24"/>
          <w:szCs w:val="24"/>
        </w:rPr>
        <w:t xml:space="preserve">forms of domination in our </w:t>
      </w:r>
      <w:r w:rsidR="00E93B06" w:rsidRPr="00CF3D73">
        <w:rPr>
          <w:sz w:val="24"/>
          <w:szCs w:val="24"/>
        </w:rPr>
        <w:t xml:space="preserve">own </w:t>
      </w:r>
      <w:r w:rsidR="0078133B" w:rsidRPr="00CF3D73">
        <w:rPr>
          <w:sz w:val="24"/>
          <w:szCs w:val="24"/>
        </w:rPr>
        <w:t>programme.</w:t>
      </w:r>
      <w:r w:rsidR="00EA13CD" w:rsidRPr="00CF3D73">
        <w:rPr>
          <w:sz w:val="24"/>
          <w:szCs w:val="24"/>
        </w:rPr>
        <w:t xml:space="preserve"> We argue in our Manifesto that ‘</w:t>
      </w:r>
      <w:r w:rsidR="00EA13CD" w:rsidRPr="00CF3D73">
        <w:rPr>
          <w:i/>
          <w:sz w:val="24"/>
          <w:szCs w:val="24"/>
        </w:rPr>
        <w:t>we are all researchers</w:t>
      </w:r>
      <w:r w:rsidR="00EA13CD" w:rsidRPr="00CF3D73">
        <w:rPr>
          <w:sz w:val="24"/>
          <w:szCs w:val="24"/>
        </w:rPr>
        <w:t xml:space="preserve">’ </w:t>
      </w:r>
      <w:r w:rsidR="00EA13CD" w:rsidRPr="00CF3D73">
        <w:rPr>
          <w:noProof/>
          <w:sz w:val="24"/>
          <w:szCs w:val="24"/>
          <w:lang w:val="en-US"/>
        </w:rPr>
        <w:t>(CEP, 2014, p. 8).</w:t>
      </w:r>
    </w:p>
    <w:p w14:paraId="109B0B06" w14:textId="76DBCF93" w:rsidR="00EA13CD" w:rsidRPr="00CF3D73" w:rsidRDefault="00EA13CD" w:rsidP="00A66C55">
      <w:pPr>
        <w:rPr>
          <w:noProof/>
          <w:sz w:val="24"/>
          <w:szCs w:val="24"/>
          <w:lang w:val="en-US"/>
        </w:rPr>
      </w:pPr>
      <w:r w:rsidRPr="00CF3D73">
        <w:rPr>
          <w:noProof/>
          <w:sz w:val="24"/>
          <w:szCs w:val="24"/>
          <w:lang w:val="en-US"/>
        </w:rPr>
        <w:t xml:space="preserve">Practically this has meant that whilst the power of designing a process often still lie with us as the Office, this process is scrutinised and sometimes </w:t>
      </w:r>
      <w:r w:rsidR="00D57815" w:rsidRPr="00CF3D73">
        <w:rPr>
          <w:noProof/>
          <w:sz w:val="24"/>
          <w:szCs w:val="24"/>
          <w:lang w:val="en-US"/>
        </w:rPr>
        <w:t>challenged and changed</w:t>
      </w:r>
      <w:r w:rsidRPr="00CF3D73">
        <w:rPr>
          <w:noProof/>
          <w:sz w:val="24"/>
          <w:szCs w:val="24"/>
          <w:lang w:val="en-US"/>
        </w:rPr>
        <w:t xml:space="preserve"> by Community investigators.</w:t>
      </w:r>
      <w:r w:rsidR="00434A9B" w:rsidRPr="00CF3D73">
        <w:rPr>
          <w:noProof/>
          <w:sz w:val="24"/>
          <w:szCs w:val="24"/>
          <w:lang w:val="en-US"/>
        </w:rPr>
        <w:t xml:space="preserve"> Most importantly, we are increasingly jointly deciding what to work on. For example, our theme, </w:t>
      </w:r>
      <w:r w:rsidR="00D57815" w:rsidRPr="00CF3D73">
        <w:rPr>
          <w:noProof/>
          <w:sz w:val="24"/>
          <w:szCs w:val="24"/>
          <w:lang w:val="en-US"/>
        </w:rPr>
        <w:t>‘Environmental J</w:t>
      </w:r>
      <w:r w:rsidR="00434A9B" w:rsidRPr="00CF3D73">
        <w:rPr>
          <w:noProof/>
          <w:sz w:val="24"/>
          <w:szCs w:val="24"/>
          <w:lang w:val="en-US"/>
        </w:rPr>
        <w:t>ustice</w:t>
      </w:r>
      <w:r w:rsidR="00D57815" w:rsidRPr="00CF3D73">
        <w:rPr>
          <w:noProof/>
          <w:sz w:val="24"/>
          <w:szCs w:val="24"/>
          <w:lang w:val="en-US"/>
        </w:rPr>
        <w:t>’</w:t>
      </w:r>
      <w:r w:rsidR="00434A9B" w:rsidRPr="00CF3D73">
        <w:rPr>
          <w:noProof/>
          <w:sz w:val="24"/>
          <w:szCs w:val="24"/>
          <w:lang w:val="en-US"/>
        </w:rPr>
        <w:t xml:space="preserve"> came from a joint process of investigation and sense-making and whilst the issue of energy as a starting point might have resulted from administrative pragmatism advocated by the Office, Community Investigators led the argument for the value of focusing on unauthorised connections. In exploring and unpacking the issues, it was the knowledge and experience of Community Investigators that gave shape to </w:t>
      </w:r>
      <w:r w:rsidR="00D57815" w:rsidRPr="00CF3D73">
        <w:rPr>
          <w:noProof/>
          <w:sz w:val="24"/>
          <w:szCs w:val="24"/>
          <w:lang w:val="en-US"/>
        </w:rPr>
        <w:t>our</w:t>
      </w:r>
      <w:r w:rsidR="00434A9B" w:rsidRPr="00CF3D73">
        <w:rPr>
          <w:noProof/>
          <w:sz w:val="24"/>
          <w:szCs w:val="24"/>
          <w:lang w:val="en-US"/>
        </w:rPr>
        <w:t xml:space="preserve"> play and the writing on this topic</w:t>
      </w:r>
      <w:r w:rsidR="0031707D" w:rsidRPr="00CF3D73">
        <w:rPr>
          <w:noProof/>
          <w:sz w:val="24"/>
          <w:szCs w:val="24"/>
          <w:lang w:val="en-US"/>
        </w:rPr>
        <w:t xml:space="preserve"> and the decisions we made around designing the Mass Education Event. </w:t>
      </w:r>
    </w:p>
    <w:p w14:paraId="270295E3" w14:textId="77777777" w:rsidR="00D57815" w:rsidRPr="00CF3D73" w:rsidRDefault="00D57815" w:rsidP="00D57815">
      <w:pPr>
        <w:rPr>
          <w:sz w:val="24"/>
          <w:szCs w:val="24"/>
        </w:rPr>
      </w:pPr>
      <w:r w:rsidRPr="00CF3D73">
        <w:rPr>
          <w:sz w:val="24"/>
          <w:szCs w:val="24"/>
        </w:rPr>
        <w:t>The issues we discuss above are around</w:t>
      </w:r>
      <w:r w:rsidR="007243E5" w:rsidRPr="00CF3D73">
        <w:rPr>
          <w:sz w:val="24"/>
          <w:szCs w:val="24"/>
        </w:rPr>
        <w:t xml:space="preserve"> how</w:t>
      </w:r>
      <w:r w:rsidR="00893CAB">
        <w:rPr>
          <w:sz w:val="24"/>
          <w:szCs w:val="24"/>
        </w:rPr>
        <w:t xml:space="preserve"> </w:t>
      </w:r>
      <w:r w:rsidR="007243E5" w:rsidRPr="00CF3D73">
        <w:rPr>
          <w:sz w:val="24"/>
          <w:szCs w:val="24"/>
        </w:rPr>
        <w:t>power, and</w:t>
      </w:r>
      <w:r w:rsidRPr="00CF3D73">
        <w:rPr>
          <w:sz w:val="24"/>
          <w:szCs w:val="24"/>
        </w:rPr>
        <w:t xml:space="preserve"> institutional and socialised hierarchies </w:t>
      </w:r>
      <w:r w:rsidR="007243E5" w:rsidRPr="00CF3D73">
        <w:rPr>
          <w:sz w:val="24"/>
          <w:szCs w:val="24"/>
        </w:rPr>
        <w:t>are</w:t>
      </w:r>
      <w:r w:rsidRPr="00CF3D73">
        <w:rPr>
          <w:sz w:val="24"/>
          <w:szCs w:val="24"/>
        </w:rPr>
        <w:t xml:space="preserve"> inserted into our work, </w:t>
      </w:r>
      <w:r w:rsidR="007243E5" w:rsidRPr="00CF3D73">
        <w:rPr>
          <w:sz w:val="24"/>
          <w:szCs w:val="24"/>
        </w:rPr>
        <w:t>are</w:t>
      </w:r>
      <w:r w:rsidRPr="00CF3D73">
        <w:rPr>
          <w:sz w:val="24"/>
          <w:szCs w:val="24"/>
        </w:rPr>
        <w:t xml:space="preserve"> not normally </w:t>
      </w:r>
      <w:r w:rsidR="007243E5" w:rsidRPr="00CF3D73">
        <w:rPr>
          <w:sz w:val="24"/>
          <w:szCs w:val="24"/>
        </w:rPr>
        <w:t xml:space="preserve">a </w:t>
      </w:r>
      <w:r w:rsidRPr="00CF3D73">
        <w:rPr>
          <w:sz w:val="24"/>
          <w:szCs w:val="24"/>
        </w:rPr>
        <w:t>feature in an exploration of curriculum. They remain hidden.</w:t>
      </w:r>
      <w:r w:rsidR="00893CAB">
        <w:rPr>
          <w:sz w:val="24"/>
          <w:szCs w:val="24"/>
        </w:rPr>
        <w:t xml:space="preserve"> </w:t>
      </w:r>
      <w:r w:rsidR="007243E5" w:rsidRPr="00CF3D73">
        <w:rPr>
          <w:sz w:val="24"/>
          <w:szCs w:val="24"/>
        </w:rPr>
        <w:t>This is in part the result of ‘ideological neutrality’ embedded in neoliberal ways of conceptualising education; t</w:t>
      </w:r>
      <w:r w:rsidRPr="00CF3D73">
        <w:rPr>
          <w:sz w:val="24"/>
          <w:szCs w:val="24"/>
        </w:rPr>
        <w:t>he social nature of learning is hidden</w:t>
      </w:r>
      <w:r w:rsidR="00893CAB">
        <w:rPr>
          <w:sz w:val="24"/>
          <w:szCs w:val="24"/>
        </w:rPr>
        <w:t xml:space="preserve"> </w:t>
      </w:r>
      <w:r w:rsidRPr="00CF3D73">
        <w:rPr>
          <w:sz w:val="24"/>
          <w:szCs w:val="24"/>
        </w:rPr>
        <w:t xml:space="preserve">through the western glorification of the individual expert, which is largely supported by </w:t>
      </w:r>
      <w:r w:rsidR="007243E5" w:rsidRPr="00CF3D73">
        <w:rPr>
          <w:sz w:val="24"/>
          <w:szCs w:val="24"/>
        </w:rPr>
        <w:t>academia</w:t>
      </w:r>
      <w:r w:rsidRPr="00CF3D73">
        <w:rPr>
          <w:sz w:val="24"/>
          <w:szCs w:val="24"/>
        </w:rPr>
        <w:t xml:space="preserve"> to the exclusion of other forms of learning and knowledge creation. In this way it becomes harder to identify what is dominant and hegemonic in our thinking. When we think and struggle in isolation it is harder (if not impossible) to create the necessary juxtaposition and perspectives to inform a nuanced view of the world. Our isolation also makes it harder to make this knowledge useful – how can an insight into the injustice and oppressive nature of any activity be used for positive change without collective effort? Without collaborative learning we are left with our words – however true or critical – and no agency with which to act.</w:t>
      </w:r>
    </w:p>
    <w:p w14:paraId="293CDB7D" w14:textId="77777777" w:rsidR="00F37339" w:rsidRPr="00CF3D73" w:rsidRDefault="00344C86" w:rsidP="00FC3792">
      <w:pPr>
        <w:pStyle w:val="Heading1"/>
        <w:rPr>
          <w:sz w:val="24"/>
          <w:szCs w:val="24"/>
        </w:rPr>
      </w:pPr>
      <w:bookmarkStart w:id="3" w:name="_Toc393371805"/>
      <w:bookmarkEnd w:id="2"/>
      <w:r w:rsidRPr="00CF3D73">
        <w:rPr>
          <w:sz w:val="24"/>
          <w:szCs w:val="24"/>
        </w:rPr>
        <w:t>C</w:t>
      </w:r>
      <w:r w:rsidR="003F572C" w:rsidRPr="00CF3D73">
        <w:rPr>
          <w:sz w:val="24"/>
          <w:szCs w:val="24"/>
        </w:rPr>
        <w:t>onclusion</w:t>
      </w:r>
    </w:p>
    <w:p w14:paraId="1EBD22D4" w14:textId="69B74099" w:rsidR="00C56CBC" w:rsidRPr="00CF3D73" w:rsidRDefault="00C56CBC" w:rsidP="00C56CBC">
      <w:pPr>
        <w:rPr>
          <w:sz w:val="24"/>
          <w:szCs w:val="24"/>
        </w:rPr>
      </w:pPr>
      <w:r w:rsidRPr="00CF3D73">
        <w:rPr>
          <w:sz w:val="24"/>
          <w:szCs w:val="24"/>
        </w:rPr>
        <w:t>The fluidity with</w:t>
      </w:r>
      <w:r w:rsidR="001D28A4">
        <w:rPr>
          <w:sz w:val="24"/>
          <w:szCs w:val="24"/>
        </w:rPr>
        <w:t>in</w:t>
      </w:r>
      <w:r w:rsidRPr="00CF3D73">
        <w:rPr>
          <w:sz w:val="24"/>
          <w:szCs w:val="24"/>
        </w:rPr>
        <w:t xml:space="preserve"> which we are working to create participatory </w:t>
      </w:r>
      <w:r w:rsidR="001D28A4" w:rsidRPr="00CF3D73">
        <w:rPr>
          <w:sz w:val="24"/>
          <w:szCs w:val="24"/>
        </w:rPr>
        <w:t>curricul</w:t>
      </w:r>
      <w:r w:rsidR="001D28A4">
        <w:rPr>
          <w:sz w:val="24"/>
          <w:szCs w:val="24"/>
        </w:rPr>
        <w:t>um</w:t>
      </w:r>
      <w:r w:rsidR="001D28A4" w:rsidRPr="00CF3D73">
        <w:rPr>
          <w:sz w:val="24"/>
          <w:szCs w:val="24"/>
        </w:rPr>
        <w:t xml:space="preserve"> </w:t>
      </w:r>
      <w:r w:rsidRPr="00CF3D73">
        <w:rPr>
          <w:sz w:val="24"/>
          <w:szCs w:val="24"/>
        </w:rPr>
        <w:t xml:space="preserve">and the </w:t>
      </w:r>
      <w:r w:rsidR="007243E5" w:rsidRPr="00CF3D73">
        <w:rPr>
          <w:sz w:val="24"/>
          <w:szCs w:val="24"/>
        </w:rPr>
        <w:t xml:space="preserve">working-theory that supports it, </w:t>
      </w:r>
      <w:r w:rsidRPr="00CF3D73">
        <w:rPr>
          <w:sz w:val="24"/>
          <w:szCs w:val="24"/>
        </w:rPr>
        <w:t xml:space="preserve">is one of the features of our work. The ability to listen, </w:t>
      </w:r>
      <w:r w:rsidR="0031707D" w:rsidRPr="00CF3D73">
        <w:rPr>
          <w:sz w:val="24"/>
          <w:szCs w:val="24"/>
        </w:rPr>
        <w:t xml:space="preserve">to </w:t>
      </w:r>
      <w:r w:rsidR="00470973" w:rsidRPr="00CF3D73">
        <w:rPr>
          <w:sz w:val="24"/>
          <w:szCs w:val="24"/>
        </w:rPr>
        <w:t xml:space="preserve">problematize, </w:t>
      </w:r>
      <w:r w:rsidR="0031707D" w:rsidRPr="00CF3D73">
        <w:rPr>
          <w:sz w:val="24"/>
          <w:szCs w:val="24"/>
        </w:rPr>
        <w:t xml:space="preserve">to </w:t>
      </w:r>
      <w:r w:rsidR="00470973" w:rsidRPr="00CF3D73">
        <w:rPr>
          <w:sz w:val="24"/>
          <w:szCs w:val="24"/>
        </w:rPr>
        <w:t>reflect on</w:t>
      </w:r>
      <w:r w:rsidRPr="00CF3D73">
        <w:rPr>
          <w:sz w:val="24"/>
          <w:szCs w:val="24"/>
        </w:rPr>
        <w:t xml:space="preserve"> and </w:t>
      </w:r>
      <w:r w:rsidR="0031707D" w:rsidRPr="00CF3D73">
        <w:rPr>
          <w:sz w:val="24"/>
          <w:szCs w:val="24"/>
        </w:rPr>
        <w:t xml:space="preserve">to </w:t>
      </w:r>
      <w:r w:rsidRPr="00CF3D73">
        <w:rPr>
          <w:sz w:val="24"/>
          <w:szCs w:val="24"/>
        </w:rPr>
        <w:t xml:space="preserve">redirect our actions and focus is fundamental to a learning process that is humanising. However what we are discovering is that this adaptability is grounded by some </w:t>
      </w:r>
      <w:r w:rsidR="00B573CE">
        <w:rPr>
          <w:sz w:val="24"/>
          <w:szCs w:val="24"/>
        </w:rPr>
        <w:t>evolving</w:t>
      </w:r>
      <w:r w:rsidR="00893CAB">
        <w:rPr>
          <w:sz w:val="24"/>
          <w:szCs w:val="24"/>
        </w:rPr>
        <w:t xml:space="preserve"> </w:t>
      </w:r>
      <w:r w:rsidRPr="00CF3D73">
        <w:rPr>
          <w:sz w:val="24"/>
          <w:szCs w:val="24"/>
        </w:rPr>
        <w:t xml:space="preserve">concepts that are </w:t>
      </w:r>
      <w:r w:rsidRPr="00CF3D73">
        <w:rPr>
          <w:sz w:val="24"/>
          <w:szCs w:val="24"/>
        </w:rPr>
        <w:lastRenderedPageBreak/>
        <w:t xml:space="preserve">embedded in why we are working in quite specific ways within the Community Education Programme. </w:t>
      </w:r>
    </w:p>
    <w:p w14:paraId="58EDDF61" w14:textId="77777777" w:rsidR="00C56CBC" w:rsidRPr="00CF3D73" w:rsidRDefault="00D53E6C" w:rsidP="00C56CBC">
      <w:pPr>
        <w:rPr>
          <w:sz w:val="24"/>
          <w:szCs w:val="24"/>
        </w:rPr>
      </w:pPr>
      <w:r w:rsidRPr="00CF3D73">
        <w:rPr>
          <w:sz w:val="24"/>
          <w:szCs w:val="24"/>
        </w:rPr>
        <w:t>These core principles are linked together</w:t>
      </w:r>
      <w:r w:rsidR="007243E5" w:rsidRPr="00CF3D73">
        <w:rPr>
          <w:sz w:val="24"/>
          <w:szCs w:val="24"/>
        </w:rPr>
        <w:t>. T</w:t>
      </w:r>
      <w:r w:rsidRPr="00CF3D73">
        <w:rPr>
          <w:sz w:val="24"/>
          <w:szCs w:val="24"/>
        </w:rPr>
        <w:t>he political nature of learning is connected directly to our theory of k</w:t>
      </w:r>
      <w:r w:rsidR="007243E5" w:rsidRPr="00CF3D73">
        <w:rPr>
          <w:sz w:val="24"/>
          <w:szCs w:val="24"/>
        </w:rPr>
        <w:t>nowledge as embedded in society. This in turn</w:t>
      </w:r>
      <w:r w:rsidRPr="00CF3D73">
        <w:rPr>
          <w:sz w:val="24"/>
          <w:szCs w:val="24"/>
        </w:rPr>
        <w:t xml:space="preserve"> informs a collaborative and collective approach to unveiling knowledge in ways that confront ‘common-sense’ and forge</w:t>
      </w:r>
      <w:r w:rsidR="007243E5" w:rsidRPr="00CF3D73">
        <w:rPr>
          <w:sz w:val="24"/>
          <w:szCs w:val="24"/>
        </w:rPr>
        <w:t>s</w:t>
      </w:r>
      <w:r w:rsidRPr="00CF3D73">
        <w:rPr>
          <w:sz w:val="24"/>
          <w:szCs w:val="24"/>
        </w:rPr>
        <w:t xml:space="preserve"> resistant ways of learning about and being in the world.</w:t>
      </w:r>
    </w:p>
    <w:p w14:paraId="389F6734" w14:textId="363613B6" w:rsidR="00D97057" w:rsidRDefault="0031707D" w:rsidP="0031250E">
      <w:pPr>
        <w:rPr>
          <w:sz w:val="24"/>
          <w:szCs w:val="24"/>
        </w:rPr>
      </w:pPr>
      <w:r w:rsidRPr="00CF3D73">
        <w:rPr>
          <w:sz w:val="24"/>
          <w:szCs w:val="24"/>
        </w:rPr>
        <w:t xml:space="preserve">As Au </w:t>
      </w:r>
      <w:r w:rsidRPr="00CF3D73">
        <w:rPr>
          <w:noProof/>
          <w:sz w:val="24"/>
          <w:szCs w:val="24"/>
          <w:lang w:val="en-US"/>
        </w:rPr>
        <w:t>(2012)</w:t>
      </w:r>
      <w:r w:rsidRPr="00CF3D73">
        <w:rPr>
          <w:sz w:val="24"/>
          <w:szCs w:val="24"/>
        </w:rPr>
        <w:t xml:space="preserve"> has not</w:t>
      </w:r>
      <w:r w:rsidR="0031250E" w:rsidRPr="00CF3D73">
        <w:rPr>
          <w:sz w:val="24"/>
          <w:szCs w:val="24"/>
        </w:rPr>
        <w:t>ed there are pockets of resistant, overtly political and emancipatory education (both informal, non-formal and even some formal) happening</w:t>
      </w:r>
      <w:r w:rsidR="00893CAB">
        <w:rPr>
          <w:sz w:val="24"/>
          <w:szCs w:val="24"/>
        </w:rPr>
        <w:t xml:space="preserve"> </w:t>
      </w:r>
      <w:r w:rsidR="0031250E" w:rsidRPr="00CF3D73">
        <w:rPr>
          <w:sz w:val="24"/>
          <w:szCs w:val="24"/>
        </w:rPr>
        <w:t>around the world</w:t>
      </w:r>
      <w:r w:rsidR="007243E5" w:rsidRPr="00CF3D73">
        <w:rPr>
          <w:sz w:val="24"/>
          <w:szCs w:val="24"/>
        </w:rPr>
        <w:t>.</w:t>
      </w:r>
      <w:r w:rsidR="00893CAB">
        <w:rPr>
          <w:sz w:val="24"/>
          <w:szCs w:val="24"/>
        </w:rPr>
        <w:t xml:space="preserve"> </w:t>
      </w:r>
      <w:r w:rsidR="007243E5" w:rsidRPr="00CF3D73">
        <w:rPr>
          <w:sz w:val="24"/>
          <w:szCs w:val="24"/>
        </w:rPr>
        <w:t>W</w:t>
      </w:r>
      <w:r w:rsidR="0031250E" w:rsidRPr="00CF3D73">
        <w:rPr>
          <w:sz w:val="24"/>
          <w:szCs w:val="24"/>
        </w:rPr>
        <w:t>e are such a pocket</w:t>
      </w:r>
      <w:r w:rsidR="007243E5" w:rsidRPr="00CF3D73">
        <w:rPr>
          <w:sz w:val="24"/>
          <w:szCs w:val="24"/>
        </w:rPr>
        <w:t>. However</w:t>
      </w:r>
      <w:r w:rsidR="0031250E" w:rsidRPr="00CF3D73">
        <w:rPr>
          <w:sz w:val="24"/>
          <w:szCs w:val="24"/>
        </w:rPr>
        <w:t xml:space="preserve"> the dominance of a discourse that links education tightly to the needs of the economy makes it harder to work in a way which wishes to emancipate. An education which wishes to disrupt the pressure this dominant discourse has on these spaces is up against not just an educational struggle</w:t>
      </w:r>
      <w:r w:rsidR="007243E5" w:rsidRPr="00CF3D73">
        <w:rPr>
          <w:sz w:val="24"/>
          <w:szCs w:val="24"/>
        </w:rPr>
        <w:t>,</w:t>
      </w:r>
      <w:r w:rsidR="0031250E" w:rsidRPr="00CF3D73">
        <w:rPr>
          <w:sz w:val="24"/>
          <w:szCs w:val="24"/>
        </w:rPr>
        <w:t xml:space="preserve"> but a social struggle. Due to the way the conceptualisation of education (particularly adult education) has become directed at a narrow idea of what work is - the sort of work that leads to exploitation and discards the time consuming work women do daily </w:t>
      </w:r>
      <w:r w:rsidR="001D28A4">
        <w:rPr>
          <w:sz w:val="24"/>
          <w:szCs w:val="24"/>
        </w:rPr>
        <w:t xml:space="preserve">- </w:t>
      </w:r>
      <w:r w:rsidR="0031250E" w:rsidRPr="00CF3D73">
        <w:rPr>
          <w:sz w:val="24"/>
          <w:szCs w:val="24"/>
        </w:rPr>
        <w:t xml:space="preserve">breaks learning up into very narrow skills </w:t>
      </w:r>
      <w:r w:rsidR="00301DE4" w:rsidRPr="00CF3D73">
        <w:rPr>
          <w:sz w:val="24"/>
          <w:szCs w:val="24"/>
        </w:rPr>
        <w:t>allocated to</w:t>
      </w:r>
      <w:r w:rsidR="0031250E" w:rsidRPr="00CF3D73">
        <w:rPr>
          <w:sz w:val="24"/>
          <w:szCs w:val="24"/>
        </w:rPr>
        <w:t xml:space="preserve"> different sectors that will </w:t>
      </w:r>
      <w:r w:rsidR="00301DE4" w:rsidRPr="00CF3D73">
        <w:rPr>
          <w:sz w:val="24"/>
          <w:szCs w:val="24"/>
        </w:rPr>
        <w:t xml:space="preserve">become </w:t>
      </w:r>
      <w:r w:rsidR="0031250E" w:rsidRPr="00CF3D73">
        <w:rPr>
          <w:sz w:val="24"/>
          <w:szCs w:val="24"/>
        </w:rPr>
        <w:t xml:space="preserve">redundant or different by tomorrow. </w:t>
      </w:r>
    </w:p>
    <w:p w14:paraId="5646FCFF" w14:textId="77777777" w:rsidR="009C3583" w:rsidRPr="00CF3D73" w:rsidRDefault="0031250E" w:rsidP="0031250E">
      <w:pPr>
        <w:rPr>
          <w:sz w:val="24"/>
          <w:szCs w:val="24"/>
        </w:rPr>
      </w:pPr>
      <w:r w:rsidRPr="00CF3D73">
        <w:rPr>
          <w:sz w:val="24"/>
          <w:szCs w:val="24"/>
        </w:rPr>
        <w:t xml:space="preserve">Basically it is not possible to get </w:t>
      </w:r>
      <w:r w:rsidR="00301DE4" w:rsidRPr="00CF3D73">
        <w:rPr>
          <w:sz w:val="24"/>
          <w:szCs w:val="24"/>
        </w:rPr>
        <w:t>our type</w:t>
      </w:r>
      <w:r w:rsidRPr="00CF3D73">
        <w:rPr>
          <w:sz w:val="24"/>
          <w:szCs w:val="24"/>
        </w:rPr>
        <w:t xml:space="preserve"> of curriculum to happen within a capitalist system without linking it to a struggle to change the material and economic structures that perpetuate an oppressive social arrangement of power.</w:t>
      </w:r>
      <w:r w:rsidR="008B068F" w:rsidRPr="00CF3D73">
        <w:rPr>
          <w:sz w:val="24"/>
          <w:szCs w:val="24"/>
        </w:rPr>
        <w:t xml:space="preserve"> This is why to support our humanising, democratic and participatory education space – where we are reconceptualising what curriculum is and should do – we need to unveil the world as it is, and find hope that we can build something different through education</w:t>
      </w:r>
      <w:r w:rsidR="000D0339">
        <w:rPr>
          <w:sz w:val="24"/>
          <w:szCs w:val="24"/>
        </w:rPr>
        <w:t xml:space="preserve"> </w:t>
      </w:r>
      <w:r w:rsidR="00B573CE" w:rsidRPr="00B573CE">
        <w:rPr>
          <w:sz w:val="24"/>
          <w:szCs w:val="24"/>
        </w:rPr>
        <w:t>and the associated social actions it can engender</w:t>
      </w:r>
      <w:r w:rsidR="00B573CE">
        <w:rPr>
          <w:sz w:val="24"/>
          <w:szCs w:val="24"/>
        </w:rPr>
        <w:t>.</w:t>
      </w:r>
    </w:p>
    <w:bookmarkEnd w:id="3"/>
    <w:p w14:paraId="7C64AAEF" w14:textId="77777777" w:rsidR="00033622" w:rsidRPr="00CF3D73" w:rsidRDefault="00033622">
      <w:pPr>
        <w:pStyle w:val="Heading1"/>
        <w:rPr>
          <w:sz w:val="24"/>
          <w:szCs w:val="24"/>
        </w:rPr>
      </w:pPr>
      <w:r w:rsidRPr="00CF3D73">
        <w:rPr>
          <w:sz w:val="24"/>
          <w:szCs w:val="24"/>
        </w:rPr>
        <w:t>Bibliography</w:t>
      </w:r>
    </w:p>
    <w:p w14:paraId="3CFE8D08" w14:textId="77777777" w:rsidR="00EC285F" w:rsidRPr="00CF3D73" w:rsidRDefault="00EC285F" w:rsidP="00EC285F">
      <w:pPr>
        <w:pStyle w:val="Bibliography"/>
        <w:ind w:left="720" w:hanging="720"/>
        <w:rPr>
          <w:noProof/>
          <w:sz w:val="24"/>
          <w:szCs w:val="24"/>
        </w:rPr>
      </w:pPr>
      <w:r w:rsidRPr="00CF3D73">
        <w:rPr>
          <w:noProof/>
          <w:sz w:val="24"/>
          <w:szCs w:val="24"/>
        </w:rPr>
        <w:t xml:space="preserve">Au, W. (2012, May 14). What Curriculum Could Be: Utopian Dreams amidst a Dystopian Reality. </w:t>
      </w:r>
      <w:r w:rsidRPr="00CF3D73">
        <w:rPr>
          <w:i/>
          <w:iCs/>
          <w:noProof/>
          <w:sz w:val="24"/>
          <w:szCs w:val="24"/>
        </w:rPr>
        <w:t>Kappa Delta Pi Record, 48</w:t>
      </w:r>
      <w:r w:rsidRPr="00CF3D73">
        <w:rPr>
          <w:noProof/>
          <w:sz w:val="24"/>
          <w:szCs w:val="24"/>
        </w:rPr>
        <w:t>(2), 55-58.</w:t>
      </w:r>
    </w:p>
    <w:p w14:paraId="0C754FA4" w14:textId="77777777" w:rsidR="00EC285F" w:rsidRPr="00CF3D73" w:rsidRDefault="00EC285F" w:rsidP="00EC285F">
      <w:pPr>
        <w:pStyle w:val="Bibliography"/>
        <w:ind w:left="720" w:hanging="720"/>
        <w:rPr>
          <w:noProof/>
          <w:sz w:val="24"/>
          <w:szCs w:val="24"/>
        </w:rPr>
      </w:pPr>
      <w:r w:rsidRPr="00CF3D73">
        <w:rPr>
          <w:noProof/>
          <w:sz w:val="24"/>
          <w:szCs w:val="24"/>
        </w:rPr>
        <w:t xml:space="preserve">Baatjes, I., Baduza, U., &amp; Sibiya, A. T. (2014). Building a Transformative Pedagogy in Vocational Education. In S. Vally, &amp; E. Motala, </w:t>
      </w:r>
      <w:r w:rsidRPr="00CF3D73">
        <w:rPr>
          <w:i/>
          <w:iCs/>
          <w:noProof/>
          <w:sz w:val="24"/>
          <w:szCs w:val="24"/>
        </w:rPr>
        <w:t>Education, Economy &amp; Society</w:t>
      </w:r>
      <w:r w:rsidRPr="00CF3D73">
        <w:rPr>
          <w:noProof/>
          <w:sz w:val="24"/>
          <w:szCs w:val="24"/>
        </w:rPr>
        <w:t xml:space="preserve"> (pp. 81-102). Pretoria: UNISA Press.</w:t>
      </w:r>
    </w:p>
    <w:p w14:paraId="0B7CF0FE" w14:textId="77777777" w:rsidR="00EC285F" w:rsidRPr="00CF3D73" w:rsidRDefault="00EC285F" w:rsidP="00EC285F">
      <w:pPr>
        <w:pStyle w:val="Bibliography"/>
        <w:ind w:left="720" w:hanging="720"/>
        <w:rPr>
          <w:noProof/>
          <w:sz w:val="24"/>
          <w:szCs w:val="24"/>
        </w:rPr>
      </w:pPr>
      <w:r w:rsidRPr="00CF3D73">
        <w:rPr>
          <w:noProof/>
          <w:sz w:val="24"/>
          <w:szCs w:val="24"/>
        </w:rPr>
        <w:t xml:space="preserve">Community Education Programme. (2014). </w:t>
      </w:r>
      <w:r w:rsidRPr="00101637">
        <w:rPr>
          <w:i/>
          <w:iCs/>
          <w:noProof/>
          <w:sz w:val="24"/>
          <w:szCs w:val="24"/>
        </w:rPr>
        <w:t>CEP Reflection notes</w:t>
      </w:r>
      <w:r w:rsidRPr="00CF3D73">
        <w:rPr>
          <w:noProof/>
          <w:sz w:val="24"/>
          <w:szCs w:val="24"/>
        </w:rPr>
        <w:t>; date. Port Elizabeth: Centre for Integrated Post-school Education and Training.</w:t>
      </w:r>
    </w:p>
    <w:p w14:paraId="5335EC68" w14:textId="77777777" w:rsidR="00EC285F" w:rsidRPr="00CF3D73" w:rsidRDefault="00EC285F" w:rsidP="00EC285F">
      <w:pPr>
        <w:pStyle w:val="Bibliography"/>
        <w:ind w:left="720" w:hanging="720"/>
        <w:rPr>
          <w:noProof/>
          <w:sz w:val="24"/>
          <w:szCs w:val="24"/>
        </w:rPr>
      </w:pPr>
      <w:r w:rsidRPr="00CF3D73">
        <w:rPr>
          <w:noProof/>
          <w:sz w:val="24"/>
          <w:szCs w:val="24"/>
        </w:rPr>
        <w:t xml:space="preserve">Community Education Programme. (2014). </w:t>
      </w:r>
      <w:r w:rsidRPr="00101637">
        <w:rPr>
          <w:i/>
          <w:iCs/>
          <w:noProof/>
          <w:sz w:val="24"/>
          <w:szCs w:val="24"/>
        </w:rPr>
        <w:t>Community Education Manifesto</w:t>
      </w:r>
      <w:r w:rsidRPr="00CF3D73">
        <w:rPr>
          <w:noProof/>
          <w:sz w:val="24"/>
          <w:szCs w:val="24"/>
        </w:rPr>
        <w:t>. Port Elizabeth: Centre for Integrated Post-school Education and Training.</w:t>
      </w:r>
    </w:p>
    <w:p w14:paraId="56BB2B18" w14:textId="77777777" w:rsidR="00EC285F" w:rsidRPr="00CF3D73" w:rsidRDefault="00EC285F" w:rsidP="00EC285F">
      <w:pPr>
        <w:pStyle w:val="Bibliography"/>
        <w:ind w:left="720" w:hanging="720"/>
        <w:rPr>
          <w:noProof/>
          <w:sz w:val="24"/>
          <w:szCs w:val="24"/>
        </w:rPr>
      </w:pPr>
      <w:r w:rsidRPr="00CF3D73">
        <w:rPr>
          <w:noProof/>
          <w:sz w:val="24"/>
          <w:szCs w:val="24"/>
        </w:rPr>
        <w:t xml:space="preserve">Freire, P. (1998). </w:t>
      </w:r>
      <w:r w:rsidRPr="00CF3D73">
        <w:rPr>
          <w:i/>
          <w:iCs/>
          <w:noProof/>
          <w:sz w:val="24"/>
          <w:szCs w:val="24"/>
        </w:rPr>
        <w:t>Pedagogy of Hope. Reliving Peadagogy of the Oppressed.</w:t>
      </w:r>
      <w:r w:rsidRPr="00CF3D73">
        <w:rPr>
          <w:noProof/>
          <w:sz w:val="24"/>
          <w:szCs w:val="24"/>
        </w:rPr>
        <w:t xml:space="preserve"> New York: Continuum Books.</w:t>
      </w:r>
    </w:p>
    <w:p w14:paraId="65712556" w14:textId="77777777" w:rsidR="00EC285F" w:rsidRPr="00CF3D73" w:rsidRDefault="00EC285F" w:rsidP="00EC285F">
      <w:pPr>
        <w:pStyle w:val="Bibliography"/>
        <w:ind w:left="720" w:hanging="720"/>
        <w:rPr>
          <w:noProof/>
          <w:sz w:val="24"/>
          <w:szCs w:val="24"/>
        </w:rPr>
      </w:pPr>
      <w:r w:rsidRPr="00CF3D73">
        <w:rPr>
          <w:noProof/>
          <w:sz w:val="24"/>
          <w:szCs w:val="24"/>
        </w:rPr>
        <w:lastRenderedPageBreak/>
        <w:t xml:space="preserve">Freire, P. (2005). </w:t>
      </w:r>
      <w:r w:rsidRPr="00CF3D73">
        <w:rPr>
          <w:i/>
          <w:iCs/>
          <w:noProof/>
          <w:sz w:val="24"/>
          <w:szCs w:val="24"/>
        </w:rPr>
        <w:t>Pedagogy of the Oppressed</w:t>
      </w:r>
      <w:r w:rsidRPr="00CF3D73">
        <w:rPr>
          <w:noProof/>
          <w:sz w:val="24"/>
          <w:szCs w:val="24"/>
        </w:rPr>
        <w:t xml:space="preserve"> (30th Anniversary Edition ed.). (M. B. Ramos, Trans.) New York: Continuum.</w:t>
      </w:r>
    </w:p>
    <w:p w14:paraId="40B24A7B" w14:textId="77777777" w:rsidR="00EC285F" w:rsidRPr="00CF3D73" w:rsidRDefault="00EC285F" w:rsidP="00EC285F">
      <w:pPr>
        <w:pStyle w:val="Bibliography"/>
        <w:ind w:left="720" w:hanging="720"/>
        <w:rPr>
          <w:noProof/>
          <w:sz w:val="24"/>
          <w:szCs w:val="24"/>
        </w:rPr>
      </w:pPr>
      <w:r w:rsidRPr="00CF3D73">
        <w:rPr>
          <w:noProof/>
          <w:sz w:val="24"/>
          <w:szCs w:val="24"/>
        </w:rPr>
        <w:t xml:space="preserve">Motala, E., &amp; Vally, S. (2014). 'No one to blame but themselves': Rethinking the Relationship between Education, Skills and Employment. In S. Vally, &amp; E. Motala, </w:t>
      </w:r>
      <w:r w:rsidRPr="00CF3D73">
        <w:rPr>
          <w:i/>
          <w:iCs/>
          <w:noProof/>
          <w:sz w:val="24"/>
          <w:szCs w:val="24"/>
        </w:rPr>
        <w:t>Education Economy &amp; Society</w:t>
      </w:r>
      <w:r w:rsidRPr="00CF3D73">
        <w:rPr>
          <w:noProof/>
          <w:sz w:val="24"/>
          <w:szCs w:val="24"/>
        </w:rPr>
        <w:t xml:space="preserve"> (pp. p.1-25). Pretoria: UNISA Press.</w:t>
      </w:r>
    </w:p>
    <w:p w14:paraId="3AAA00ED" w14:textId="77777777" w:rsidR="00EC285F" w:rsidRPr="00CF3D73" w:rsidRDefault="00EC285F" w:rsidP="00EC285F">
      <w:pPr>
        <w:pStyle w:val="Bibliography"/>
        <w:ind w:left="720" w:hanging="720"/>
        <w:rPr>
          <w:noProof/>
          <w:sz w:val="24"/>
          <w:szCs w:val="24"/>
        </w:rPr>
      </w:pPr>
      <w:r w:rsidRPr="00CF3D73">
        <w:rPr>
          <w:noProof/>
          <w:sz w:val="24"/>
          <w:szCs w:val="24"/>
        </w:rPr>
        <w:t xml:space="preserve">Ramsey, A. (2014, March 25). </w:t>
      </w:r>
      <w:r w:rsidRPr="00CF3D73">
        <w:rPr>
          <w:i/>
          <w:iCs/>
          <w:noProof/>
          <w:sz w:val="24"/>
          <w:szCs w:val="24"/>
        </w:rPr>
        <w:t xml:space="preserve">My environmentalism will be intersectional or it will be bullshit </w:t>
      </w:r>
      <w:r w:rsidRPr="00CF3D73">
        <w:rPr>
          <w:noProof/>
          <w:sz w:val="24"/>
          <w:szCs w:val="24"/>
        </w:rPr>
        <w:t>. Retrieved October 1, 2014, from Open Democracy: https://www.opendemocracy.net/ourkingdom/adam-ramsay/my-environmentalism-will-be-intersectional-or-it-will-be-bullshit</w:t>
      </w:r>
    </w:p>
    <w:p w14:paraId="26F246DC" w14:textId="77777777" w:rsidR="00EC285F" w:rsidRPr="00CF3D73" w:rsidRDefault="00EC285F" w:rsidP="00EC285F">
      <w:pPr>
        <w:pStyle w:val="Bibliography"/>
        <w:ind w:left="720" w:hanging="720"/>
        <w:rPr>
          <w:noProof/>
          <w:sz w:val="24"/>
          <w:szCs w:val="24"/>
        </w:rPr>
      </w:pPr>
      <w:r w:rsidRPr="00CF3D73">
        <w:rPr>
          <w:noProof/>
          <w:sz w:val="24"/>
          <w:szCs w:val="24"/>
        </w:rPr>
        <w:t xml:space="preserve">Torres, C. A. (2013). Neoliberalism as a new historical bloc: a Gramscian analysis of neoliberalism’s common sense in education. </w:t>
      </w:r>
      <w:r w:rsidRPr="00CF3D73">
        <w:rPr>
          <w:i/>
          <w:iCs/>
          <w:noProof/>
          <w:sz w:val="24"/>
          <w:szCs w:val="24"/>
        </w:rPr>
        <w:t>International Studies in Sociology of Education, 23</w:t>
      </w:r>
      <w:r w:rsidRPr="00CF3D73">
        <w:rPr>
          <w:noProof/>
          <w:sz w:val="24"/>
          <w:szCs w:val="24"/>
        </w:rPr>
        <w:t>(2), 80-106.</w:t>
      </w:r>
    </w:p>
    <w:p w14:paraId="379539B1" w14:textId="77777777" w:rsidR="00EC285F" w:rsidRPr="00CF3D73" w:rsidRDefault="00EC285F" w:rsidP="00EC285F">
      <w:pPr>
        <w:pStyle w:val="Bibliography"/>
        <w:ind w:left="720" w:hanging="720"/>
        <w:rPr>
          <w:noProof/>
          <w:sz w:val="24"/>
          <w:szCs w:val="24"/>
        </w:rPr>
      </w:pPr>
      <w:r w:rsidRPr="00CF3D73">
        <w:rPr>
          <w:noProof/>
          <w:sz w:val="24"/>
          <w:szCs w:val="24"/>
        </w:rPr>
        <w:t xml:space="preserve">Vally, S., &amp; Motala, E. (2014). Education and Economy: Demystifying the Skills Discourse. In S. Vally, &amp; E. Motala, </w:t>
      </w:r>
      <w:r w:rsidRPr="00CF3D73">
        <w:rPr>
          <w:i/>
          <w:iCs/>
          <w:noProof/>
          <w:sz w:val="24"/>
          <w:szCs w:val="24"/>
        </w:rPr>
        <w:t>Education, Economy and Society</w:t>
      </w:r>
      <w:r w:rsidRPr="00CF3D73">
        <w:rPr>
          <w:noProof/>
          <w:sz w:val="24"/>
          <w:szCs w:val="24"/>
        </w:rPr>
        <w:t xml:space="preserve"> (pp. 26-47). Pretoria: UNISA Press.</w:t>
      </w:r>
    </w:p>
    <w:p w14:paraId="72D317FC" w14:textId="77777777" w:rsidR="00B573CE" w:rsidRPr="00CF3D73" w:rsidRDefault="00B573CE" w:rsidP="003037D1">
      <w:pPr>
        <w:rPr>
          <w:sz w:val="24"/>
          <w:szCs w:val="24"/>
        </w:rPr>
      </w:pPr>
    </w:p>
    <w:sectPr w:rsidR="00B573CE" w:rsidRPr="00CF3D73" w:rsidSect="00676AA6">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A5273" w14:textId="77777777" w:rsidR="000F4AB5" w:rsidRDefault="000F4AB5" w:rsidP="00BC6A94">
      <w:pPr>
        <w:spacing w:after="0" w:line="240" w:lineRule="auto"/>
      </w:pPr>
      <w:r>
        <w:separator/>
      </w:r>
    </w:p>
  </w:endnote>
  <w:endnote w:type="continuationSeparator" w:id="0">
    <w:p w14:paraId="06C176B2" w14:textId="77777777" w:rsidR="000F4AB5" w:rsidRDefault="000F4AB5" w:rsidP="00BC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haroni">
    <w:altName w:val="Segoe UI Semibold"/>
    <w:panose1 w:val="02010803020104030203"/>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CB36" w14:textId="77777777" w:rsidR="00AC2B79" w:rsidRDefault="002A743B">
    <w:pPr>
      <w:pStyle w:val="Footer"/>
      <w:jc w:val="right"/>
    </w:pPr>
    <w:r>
      <w:fldChar w:fldCharType="begin"/>
    </w:r>
    <w:r w:rsidR="00AC2B79">
      <w:instrText xml:space="preserve"> PAGE   \* MERGEFORMAT </w:instrText>
    </w:r>
    <w:r>
      <w:fldChar w:fldCharType="separate"/>
    </w:r>
    <w:r w:rsidR="00101637">
      <w:rPr>
        <w:noProof/>
      </w:rPr>
      <w:t>1</w:t>
    </w:r>
    <w:r>
      <w:rPr>
        <w:noProof/>
      </w:rPr>
      <w:fldChar w:fldCharType="end"/>
    </w:r>
  </w:p>
  <w:p w14:paraId="7093A909" w14:textId="77777777" w:rsidR="00AC2B79" w:rsidRDefault="00AC2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0BC8B" w14:textId="77777777" w:rsidR="000F4AB5" w:rsidRDefault="000F4AB5" w:rsidP="00BC6A94">
      <w:pPr>
        <w:spacing w:after="0" w:line="240" w:lineRule="auto"/>
      </w:pPr>
      <w:r>
        <w:separator/>
      </w:r>
    </w:p>
  </w:footnote>
  <w:footnote w:type="continuationSeparator" w:id="0">
    <w:p w14:paraId="23EB2DB7" w14:textId="77777777" w:rsidR="000F4AB5" w:rsidRDefault="000F4AB5" w:rsidP="00BC6A94">
      <w:pPr>
        <w:spacing w:after="0" w:line="240" w:lineRule="auto"/>
      </w:pPr>
      <w:r>
        <w:continuationSeparator/>
      </w:r>
    </w:p>
  </w:footnote>
  <w:footnote w:id="1">
    <w:p w14:paraId="10D9F1C3" w14:textId="77777777" w:rsidR="009C0213" w:rsidRPr="009C0213" w:rsidRDefault="009C0213">
      <w:pPr>
        <w:pStyle w:val="FootnoteText"/>
        <w:rPr>
          <w:lang w:val="en-US"/>
        </w:rPr>
      </w:pPr>
      <w:r>
        <w:rPr>
          <w:rStyle w:val="FootnoteReference"/>
        </w:rPr>
        <w:footnoteRef/>
      </w:r>
      <w:r>
        <w:rPr>
          <w:lang w:val="en-US"/>
        </w:rPr>
        <w:t>Our names are placed alphabetically and reflect our commitment to valuing equally the different contributions we made to this article.</w:t>
      </w:r>
      <w:r w:rsidR="00893CAB" w:rsidRPr="00C7015B">
        <w:rPr>
          <w:color w:val="FF0000"/>
        </w:rPr>
        <w:t xml:space="preserve"> </w:t>
      </w:r>
      <w:r w:rsidR="00893CAB" w:rsidRPr="00C7015B">
        <w:rPr>
          <w:color w:val="FF0000"/>
          <w:lang w:val="en-US"/>
        </w:rPr>
        <w:t>Thalia Eccles is a research assistant, Justicia Jaftha is a research intern and Irna Senekal is a researcher in the Community Education Programme at CIPSET.</w:t>
      </w:r>
    </w:p>
  </w:footnote>
  <w:footnote w:id="2">
    <w:p w14:paraId="141C7173" w14:textId="77777777" w:rsidR="00D84C09" w:rsidRPr="009B73C2" w:rsidRDefault="00D84C09">
      <w:pPr>
        <w:pStyle w:val="FootnoteText"/>
      </w:pPr>
      <w:r w:rsidRPr="009B73C2">
        <w:rPr>
          <w:rStyle w:val="FootnoteReference"/>
        </w:rPr>
        <w:footnoteRef/>
      </w:r>
      <w:r w:rsidRPr="009B73C2">
        <w:t xml:space="preserve"> We developed our Community Education Manifesto as a collaborative document written by members of the CEP to document our understanding of the purpose of education and as clarification of the principles that inform our work. This is not a ‘finished’ document and we intend to revise and develop this document annually.</w:t>
      </w:r>
    </w:p>
  </w:footnote>
  <w:footnote w:id="3">
    <w:p w14:paraId="2335074D" w14:textId="4922D96C" w:rsidR="00F339BE" w:rsidRPr="00101637" w:rsidRDefault="00F339BE">
      <w:pPr>
        <w:pStyle w:val="FootnoteText"/>
        <w:rPr>
          <w:lang w:val="en-US"/>
        </w:rPr>
      </w:pPr>
      <w:r>
        <w:rPr>
          <w:rStyle w:val="FootnoteReference"/>
        </w:rPr>
        <w:footnoteRef/>
      </w:r>
      <w:r>
        <w:t xml:space="preserve"> </w:t>
      </w:r>
      <w:r>
        <w:rPr>
          <w:lang w:val="en-US"/>
        </w:rPr>
        <w:t xml:space="preserve">The extracts which follow are from the Community Education Manifesto pp 8 – 14. </w:t>
      </w:r>
    </w:p>
  </w:footnote>
  <w:footnote w:id="4">
    <w:p w14:paraId="223917AE" w14:textId="77777777" w:rsidR="00D26507" w:rsidRPr="009B73C2" w:rsidRDefault="00D26507" w:rsidP="00D26507">
      <w:pPr>
        <w:pStyle w:val="FootnoteText"/>
      </w:pPr>
      <w:r w:rsidRPr="009B73C2">
        <w:rPr>
          <w:rStyle w:val="FootnoteReference"/>
        </w:rPr>
        <w:footnoteRef/>
      </w:r>
      <w:r w:rsidR="002534BC" w:rsidRPr="009B73C2">
        <w:t>A Community Learning and Investigation Circle</w:t>
      </w:r>
      <w:r w:rsidR="00D84C09" w:rsidRPr="009B73C2">
        <w:t xml:space="preserve"> (CLIC)</w:t>
      </w:r>
      <w:r w:rsidR="002534BC" w:rsidRPr="009B73C2">
        <w:t xml:space="preserve"> is the name we gave to the learning grouping formed to provide an on</w:t>
      </w:r>
      <w:r w:rsidR="009B73C2">
        <w:t>-</w:t>
      </w:r>
      <w:r w:rsidR="002534BC" w:rsidRPr="009B73C2">
        <w:t xml:space="preserve">going structure for learning. </w:t>
      </w:r>
      <w:r w:rsidR="00D84C09" w:rsidRPr="009B73C2">
        <w:t>A CLIC is mirrored on other literacy and study c</w:t>
      </w:r>
      <w:r w:rsidR="002534BC" w:rsidRPr="009B73C2">
        <w:t>ircle examples used in popular education including the CLINGs (Community Literacy and Numeracy Groups) initiated by CERT in Gauteng. They would provide a loose formation for a particular group of people to investigate and learn about an issue, skill, or subject</w:t>
      </w:r>
      <w:r w:rsidR="00D84C09" w:rsidRPr="009B73C2">
        <w:t xml:space="preserve"> and to move to action based on reflection and learning. I</w:t>
      </w:r>
      <w:r w:rsidR="002534BC" w:rsidRPr="009B73C2">
        <w:t xml:space="preserve">t is within these spaces that a </w:t>
      </w:r>
      <w:r w:rsidR="00D84C09" w:rsidRPr="009B73C2">
        <w:t>participatory c</w:t>
      </w:r>
      <w:r w:rsidR="002534BC" w:rsidRPr="009B73C2">
        <w:t xml:space="preserve">urriculum is </w:t>
      </w:r>
      <w:r w:rsidR="00D84C09" w:rsidRPr="009B73C2">
        <w:t>grown</w:t>
      </w:r>
      <w:r w:rsidR="002534BC" w:rsidRPr="009B73C2">
        <w:t>.</w:t>
      </w:r>
    </w:p>
  </w:footnote>
  <w:footnote w:id="5">
    <w:p w14:paraId="034E2BF5" w14:textId="77777777" w:rsidR="00D26507" w:rsidRPr="009B73C2" w:rsidRDefault="00D26507" w:rsidP="00D26507">
      <w:pPr>
        <w:pStyle w:val="FootnoteText"/>
      </w:pPr>
      <w:r w:rsidRPr="009B73C2">
        <w:rPr>
          <w:rStyle w:val="FootnoteReference"/>
        </w:rPr>
        <w:footnoteRef/>
      </w:r>
      <w:r w:rsidRPr="009B73C2">
        <w:t xml:space="preserve"> STARPOWER was developed by Shirts in 1969 to show how those with privilege can use their power to preserve and expand their position in society. It places participants in a position where through role play they experience oppression and come to explore through discussion the ways in which class, race and gender contribute to oppression and exploitation</w:t>
      </w:r>
    </w:p>
  </w:footnote>
  <w:footnote w:id="6">
    <w:p w14:paraId="68F8FCE4" w14:textId="77777777" w:rsidR="00676F18" w:rsidRPr="009B73C2" w:rsidRDefault="00676F18">
      <w:pPr>
        <w:pStyle w:val="FootnoteText"/>
      </w:pPr>
      <w:r w:rsidRPr="009B73C2">
        <w:rPr>
          <w:rStyle w:val="FootnoteReference"/>
        </w:rPr>
        <w:footnoteRef/>
      </w:r>
      <w:r w:rsidRPr="009B73C2">
        <w:t xml:space="preserve"> See page </w:t>
      </w:r>
      <w:r w:rsidR="008D5EE9" w:rsidRPr="009B73C2">
        <w:t xml:space="preserve">8 </w:t>
      </w:r>
      <w:r w:rsidRPr="009B73C2">
        <w:t>for ho</w:t>
      </w:r>
      <w:r w:rsidR="009B73C2" w:rsidRPr="009B73C2">
        <w:t>w we understand the idea, ‘unauthorised’ connections</w:t>
      </w:r>
      <w:r w:rsidRPr="009B73C2">
        <w:t>.</w:t>
      </w:r>
    </w:p>
  </w:footnote>
  <w:footnote w:id="7">
    <w:p w14:paraId="330A9B16" w14:textId="77777777" w:rsidR="000F37D7" w:rsidRPr="009B73C2" w:rsidRDefault="000F37D7">
      <w:pPr>
        <w:pStyle w:val="FootnoteText"/>
      </w:pPr>
      <w:r w:rsidRPr="009B73C2">
        <w:rPr>
          <w:rStyle w:val="FootnoteReference"/>
        </w:rPr>
        <w:footnoteRef/>
      </w:r>
      <w:r w:rsidRPr="009B73C2">
        <w:t xml:space="preserve"> Community Education Colleges form part of the Government’s White Paper </w:t>
      </w:r>
      <w:r w:rsidR="00F01BB1">
        <w:t>for</w:t>
      </w:r>
      <w:r w:rsidRPr="009B73C2">
        <w:t xml:space="preserve"> Post-school Education and Training, published by the DHET in November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7584"/>
    <w:multiLevelType w:val="hybridMultilevel"/>
    <w:tmpl w:val="4D80938E"/>
    <w:lvl w:ilvl="0" w:tplc="5080D97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56373"/>
    <w:multiLevelType w:val="hybridMultilevel"/>
    <w:tmpl w:val="91141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25E69"/>
    <w:multiLevelType w:val="multilevel"/>
    <w:tmpl w:val="FF340FA0"/>
    <w:lvl w:ilvl="0">
      <w:start w:val="1"/>
      <w:numFmt w:val="decimal"/>
      <w:pStyle w:val="Heading1"/>
      <w:lvlText w:val="%1."/>
      <w:lvlJc w:val="left"/>
      <w:pPr>
        <w:ind w:left="432" w:hanging="432"/>
      </w:pPr>
      <w:rPr>
        <w:rFonts w:ascii="Arial" w:eastAsia="Times New Roman" w:hAnsi="Arial" w:cs="Arial"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5D538A"/>
    <w:multiLevelType w:val="hybridMultilevel"/>
    <w:tmpl w:val="414C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4522C"/>
    <w:multiLevelType w:val="hybridMultilevel"/>
    <w:tmpl w:val="46D6F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F44F3"/>
    <w:multiLevelType w:val="hybridMultilevel"/>
    <w:tmpl w:val="D626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C66A9"/>
    <w:multiLevelType w:val="hybridMultilevel"/>
    <w:tmpl w:val="FE06AF7C"/>
    <w:lvl w:ilvl="0" w:tplc="08090001">
      <w:start w:val="1"/>
      <w:numFmt w:val="bullet"/>
      <w:lvlText w:val=""/>
      <w:lvlJc w:val="left"/>
      <w:pPr>
        <w:ind w:left="720" w:hanging="360"/>
      </w:pPr>
      <w:rPr>
        <w:rFonts w:ascii="Symbol" w:hAnsi="Symbol" w:hint="default"/>
      </w:rPr>
    </w:lvl>
    <w:lvl w:ilvl="1" w:tplc="9EF47652">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56CA7"/>
    <w:multiLevelType w:val="hybridMultilevel"/>
    <w:tmpl w:val="46B4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64"/>
    <w:rsid w:val="00003C75"/>
    <w:rsid w:val="00004DAF"/>
    <w:rsid w:val="00012998"/>
    <w:rsid w:val="00022E28"/>
    <w:rsid w:val="00024CC4"/>
    <w:rsid w:val="00033622"/>
    <w:rsid w:val="000405CB"/>
    <w:rsid w:val="00041089"/>
    <w:rsid w:val="00055347"/>
    <w:rsid w:val="00072883"/>
    <w:rsid w:val="00074EE0"/>
    <w:rsid w:val="000821B6"/>
    <w:rsid w:val="0008436D"/>
    <w:rsid w:val="000858A7"/>
    <w:rsid w:val="000902E2"/>
    <w:rsid w:val="000A3709"/>
    <w:rsid w:val="000B1133"/>
    <w:rsid w:val="000B1577"/>
    <w:rsid w:val="000B6EA1"/>
    <w:rsid w:val="000C377B"/>
    <w:rsid w:val="000C6583"/>
    <w:rsid w:val="000D0339"/>
    <w:rsid w:val="000D2C88"/>
    <w:rsid w:val="000D5190"/>
    <w:rsid w:val="000D6482"/>
    <w:rsid w:val="000E2822"/>
    <w:rsid w:val="000F19C2"/>
    <w:rsid w:val="000F20BD"/>
    <w:rsid w:val="000F37D7"/>
    <w:rsid w:val="000F458D"/>
    <w:rsid w:val="000F4AB5"/>
    <w:rsid w:val="00100382"/>
    <w:rsid w:val="00101637"/>
    <w:rsid w:val="001022D9"/>
    <w:rsid w:val="00104340"/>
    <w:rsid w:val="00105080"/>
    <w:rsid w:val="001133BA"/>
    <w:rsid w:val="001206E0"/>
    <w:rsid w:val="001276DF"/>
    <w:rsid w:val="00130CEC"/>
    <w:rsid w:val="00131C8D"/>
    <w:rsid w:val="00153C48"/>
    <w:rsid w:val="001555C3"/>
    <w:rsid w:val="0016301E"/>
    <w:rsid w:val="001661AD"/>
    <w:rsid w:val="0018582A"/>
    <w:rsid w:val="00192C09"/>
    <w:rsid w:val="00193B51"/>
    <w:rsid w:val="00195FE6"/>
    <w:rsid w:val="001B3E0D"/>
    <w:rsid w:val="001C1DE6"/>
    <w:rsid w:val="001D28A4"/>
    <w:rsid w:val="001D3CBD"/>
    <w:rsid w:val="001D5BDF"/>
    <w:rsid w:val="001E3884"/>
    <w:rsid w:val="001E5B45"/>
    <w:rsid w:val="001E6D00"/>
    <w:rsid w:val="001F5681"/>
    <w:rsid w:val="00201565"/>
    <w:rsid w:val="002060ED"/>
    <w:rsid w:val="0020615F"/>
    <w:rsid w:val="002138E9"/>
    <w:rsid w:val="002152AF"/>
    <w:rsid w:val="00220902"/>
    <w:rsid w:val="00224C9C"/>
    <w:rsid w:val="00225B29"/>
    <w:rsid w:val="00225EC1"/>
    <w:rsid w:val="00225F76"/>
    <w:rsid w:val="00231DF1"/>
    <w:rsid w:val="0023337F"/>
    <w:rsid w:val="00237A9C"/>
    <w:rsid w:val="00237FE0"/>
    <w:rsid w:val="0024078C"/>
    <w:rsid w:val="00240D4D"/>
    <w:rsid w:val="002479EC"/>
    <w:rsid w:val="002534BC"/>
    <w:rsid w:val="00253CF0"/>
    <w:rsid w:val="00271707"/>
    <w:rsid w:val="00276D18"/>
    <w:rsid w:val="002879C9"/>
    <w:rsid w:val="002939F9"/>
    <w:rsid w:val="002A743B"/>
    <w:rsid w:val="002A760B"/>
    <w:rsid w:val="002A7826"/>
    <w:rsid w:val="002B2487"/>
    <w:rsid w:val="002B59B9"/>
    <w:rsid w:val="002B6834"/>
    <w:rsid w:val="002D1C80"/>
    <w:rsid w:val="002D2439"/>
    <w:rsid w:val="002D6861"/>
    <w:rsid w:val="002E0AB8"/>
    <w:rsid w:val="002F3581"/>
    <w:rsid w:val="002F52F4"/>
    <w:rsid w:val="002F6082"/>
    <w:rsid w:val="002F68B6"/>
    <w:rsid w:val="002F6C90"/>
    <w:rsid w:val="002F6F68"/>
    <w:rsid w:val="00301DE4"/>
    <w:rsid w:val="003037D1"/>
    <w:rsid w:val="0031250E"/>
    <w:rsid w:val="003140E2"/>
    <w:rsid w:val="00315F25"/>
    <w:rsid w:val="0031707D"/>
    <w:rsid w:val="0032250B"/>
    <w:rsid w:val="0032384D"/>
    <w:rsid w:val="00327215"/>
    <w:rsid w:val="00333424"/>
    <w:rsid w:val="00335468"/>
    <w:rsid w:val="00337EB9"/>
    <w:rsid w:val="00344C86"/>
    <w:rsid w:val="0035146E"/>
    <w:rsid w:val="003532DD"/>
    <w:rsid w:val="00355B63"/>
    <w:rsid w:val="00360F69"/>
    <w:rsid w:val="00362D11"/>
    <w:rsid w:val="0036534D"/>
    <w:rsid w:val="0036677C"/>
    <w:rsid w:val="003727F0"/>
    <w:rsid w:val="003743C6"/>
    <w:rsid w:val="00374C76"/>
    <w:rsid w:val="0039207E"/>
    <w:rsid w:val="00397C28"/>
    <w:rsid w:val="003A0401"/>
    <w:rsid w:val="003A1CF8"/>
    <w:rsid w:val="003B06E3"/>
    <w:rsid w:val="003B1000"/>
    <w:rsid w:val="003B6C72"/>
    <w:rsid w:val="003C03C0"/>
    <w:rsid w:val="003C1528"/>
    <w:rsid w:val="003C2AF2"/>
    <w:rsid w:val="003C6C70"/>
    <w:rsid w:val="003D43E4"/>
    <w:rsid w:val="003D6DB8"/>
    <w:rsid w:val="003E6BBA"/>
    <w:rsid w:val="003F572C"/>
    <w:rsid w:val="00402FA2"/>
    <w:rsid w:val="00413F56"/>
    <w:rsid w:val="004159FB"/>
    <w:rsid w:val="00415EC4"/>
    <w:rsid w:val="00421267"/>
    <w:rsid w:val="00421865"/>
    <w:rsid w:val="00421B6A"/>
    <w:rsid w:val="00423AC8"/>
    <w:rsid w:val="004245BC"/>
    <w:rsid w:val="004270DC"/>
    <w:rsid w:val="00434A9B"/>
    <w:rsid w:val="00446669"/>
    <w:rsid w:val="004548BE"/>
    <w:rsid w:val="00463DFF"/>
    <w:rsid w:val="004675E5"/>
    <w:rsid w:val="00470973"/>
    <w:rsid w:val="00482C56"/>
    <w:rsid w:val="00483AB9"/>
    <w:rsid w:val="00487197"/>
    <w:rsid w:val="00487527"/>
    <w:rsid w:val="004908D9"/>
    <w:rsid w:val="00492A5F"/>
    <w:rsid w:val="00495B89"/>
    <w:rsid w:val="004A1AB8"/>
    <w:rsid w:val="004A35D6"/>
    <w:rsid w:val="004A4440"/>
    <w:rsid w:val="004A4FBF"/>
    <w:rsid w:val="004A641F"/>
    <w:rsid w:val="004A6D66"/>
    <w:rsid w:val="004B1130"/>
    <w:rsid w:val="004B6579"/>
    <w:rsid w:val="004B7997"/>
    <w:rsid w:val="004C00F4"/>
    <w:rsid w:val="004D12C1"/>
    <w:rsid w:val="004D23E9"/>
    <w:rsid w:val="004E4639"/>
    <w:rsid w:val="004F22EB"/>
    <w:rsid w:val="004F71B4"/>
    <w:rsid w:val="005045BB"/>
    <w:rsid w:val="0050520B"/>
    <w:rsid w:val="00511967"/>
    <w:rsid w:val="00517B30"/>
    <w:rsid w:val="00522619"/>
    <w:rsid w:val="005303E7"/>
    <w:rsid w:val="005305D7"/>
    <w:rsid w:val="0055755A"/>
    <w:rsid w:val="005612E2"/>
    <w:rsid w:val="00567CC0"/>
    <w:rsid w:val="00572274"/>
    <w:rsid w:val="00586877"/>
    <w:rsid w:val="005932A5"/>
    <w:rsid w:val="0059521A"/>
    <w:rsid w:val="005A6A2B"/>
    <w:rsid w:val="005A765C"/>
    <w:rsid w:val="005B7E5C"/>
    <w:rsid w:val="005C5D6E"/>
    <w:rsid w:val="005D1BA8"/>
    <w:rsid w:val="00625590"/>
    <w:rsid w:val="00625A74"/>
    <w:rsid w:val="00630ABA"/>
    <w:rsid w:val="00631C15"/>
    <w:rsid w:val="00641B06"/>
    <w:rsid w:val="00641BE5"/>
    <w:rsid w:val="0064364D"/>
    <w:rsid w:val="00643D1A"/>
    <w:rsid w:val="00644F28"/>
    <w:rsid w:val="006622EC"/>
    <w:rsid w:val="00667B41"/>
    <w:rsid w:val="00672C64"/>
    <w:rsid w:val="00675F66"/>
    <w:rsid w:val="00676AA6"/>
    <w:rsid w:val="00676F18"/>
    <w:rsid w:val="00681051"/>
    <w:rsid w:val="00684943"/>
    <w:rsid w:val="00684AE4"/>
    <w:rsid w:val="006956D3"/>
    <w:rsid w:val="006B4F72"/>
    <w:rsid w:val="006B6210"/>
    <w:rsid w:val="006C2478"/>
    <w:rsid w:val="006C3486"/>
    <w:rsid w:val="006D3A46"/>
    <w:rsid w:val="006D5830"/>
    <w:rsid w:val="006F3A4E"/>
    <w:rsid w:val="00701EB2"/>
    <w:rsid w:val="00724136"/>
    <w:rsid w:val="007243E5"/>
    <w:rsid w:val="0072649C"/>
    <w:rsid w:val="00731584"/>
    <w:rsid w:val="00737C4E"/>
    <w:rsid w:val="00740BEF"/>
    <w:rsid w:val="00742C47"/>
    <w:rsid w:val="00764909"/>
    <w:rsid w:val="00765C63"/>
    <w:rsid w:val="00780588"/>
    <w:rsid w:val="0078133B"/>
    <w:rsid w:val="00786E0E"/>
    <w:rsid w:val="00796117"/>
    <w:rsid w:val="007A2F10"/>
    <w:rsid w:val="007A2FEE"/>
    <w:rsid w:val="007B15D9"/>
    <w:rsid w:val="007D1075"/>
    <w:rsid w:val="007D273E"/>
    <w:rsid w:val="007D49BE"/>
    <w:rsid w:val="007D530B"/>
    <w:rsid w:val="007D668F"/>
    <w:rsid w:val="007E2AE1"/>
    <w:rsid w:val="007F1532"/>
    <w:rsid w:val="007F213D"/>
    <w:rsid w:val="007F3DFB"/>
    <w:rsid w:val="00813A72"/>
    <w:rsid w:val="008153D2"/>
    <w:rsid w:val="00821209"/>
    <w:rsid w:val="008268EC"/>
    <w:rsid w:val="00833E64"/>
    <w:rsid w:val="00834DD5"/>
    <w:rsid w:val="0084042D"/>
    <w:rsid w:val="008440F1"/>
    <w:rsid w:val="00845B6C"/>
    <w:rsid w:val="008470B4"/>
    <w:rsid w:val="00851517"/>
    <w:rsid w:val="00854F55"/>
    <w:rsid w:val="0086010E"/>
    <w:rsid w:val="008610EE"/>
    <w:rsid w:val="00870461"/>
    <w:rsid w:val="00873408"/>
    <w:rsid w:val="00880BBE"/>
    <w:rsid w:val="00881441"/>
    <w:rsid w:val="00885BFD"/>
    <w:rsid w:val="00891C24"/>
    <w:rsid w:val="00893CAB"/>
    <w:rsid w:val="00894A7C"/>
    <w:rsid w:val="008966EE"/>
    <w:rsid w:val="008B068F"/>
    <w:rsid w:val="008C0AF4"/>
    <w:rsid w:val="008D5EE9"/>
    <w:rsid w:val="008F157F"/>
    <w:rsid w:val="0091726C"/>
    <w:rsid w:val="00917341"/>
    <w:rsid w:val="0092765C"/>
    <w:rsid w:val="00932D8C"/>
    <w:rsid w:val="009333E1"/>
    <w:rsid w:val="009470B5"/>
    <w:rsid w:val="00952317"/>
    <w:rsid w:val="00961851"/>
    <w:rsid w:val="00961EE9"/>
    <w:rsid w:val="009652EC"/>
    <w:rsid w:val="00974E14"/>
    <w:rsid w:val="00986671"/>
    <w:rsid w:val="009903F3"/>
    <w:rsid w:val="00996237"/>
    <w:rsid w:val="009A1D2A"/>
    <w:rsid w:val="009A2316"/>
    <w:rsid w:val="009A352A"/>
    <w:rsid w:val="009A3A67"/>
    <w:rsid w:val="009B2610"/>
    <w:rsid w:val="009B2AFF"/>
    <w:rsid w:val="009B73C2"/>
    <w:rsid w:val="009C0213"/>
    <w:rsid w:val="009C3583"/>
    <w:rsid w:val="009C4B1A"/>
    <w:rsid w:val="009D0CC3"/>
    <w:rsid w:val="009F56C5"/>
    <w:rsid w:val="00A04D51"/>
    <w:rsid w:val="00A064FB"/>
    <w:rsid w:val="00A17860"/>
    <w:rsid w:val="00A229B3"/>
    <w:rsid w:val="00A30F68"/>
    <w:rsid w:val="00A34888"/>
    <w:rsid w:val="00A372A4"/>
    <w:rsid w:val="00A40418"/>
    <w:rsid w:val="00A52986"/>
    <w:rsid w:val="00A60322"/>
    <w:rsid w:val="00A64A6C"/>
    <w:rsid w:val="00A66C55"/>
    <w:rsid w:val="00A72458"/>
    <w:rsid w:val="00A80FF9"/>
    <w:rsid w:val="00A820AF"/>
    <w:rsid w:val="00A97C13"/>
    <w:rsid w:val="00AA0B30"/>
    <w:rsid w:val="00AA26DD"/>
    <w:rsid w:val="00AB1292"/>
    <w:rsid w:val="00AC2B79"/>
    <w:rsid w:val="00AC5D40"/>
    <w:rsid w:val="00AD1403"/>
    <w:rsid w:val="00AE6DD0"/>
    <w:rsid w:val="00AE7DE3"/>
    <w:rsid w:val="00AF1386"/>
    <w:rsid w:val="00B006C9"/>
    <w:rsid w:val="00B008D6"/>
    <w:rsid w:val="00B301B3"/>
    <w:rsid w:val="00B30B3E"/>
    <w:rsid w:val="00B3200F"/>
    <w:rsid w:val="00B44A25"/>
    <w:rsid w:val="00B54C8B"/>
    <w:rsid w:val="00B55283"/>
    <w:rsid w:val="00B573CE"/>
    <w:rsid w:val="00B60A25"/>
    <w:rsid w:val="00B61ADF"/>
    <w:rsid w:val="00B7381B"/>
    <w:rsid w:val="00B770A9"/>
    <w:rsid w:val="00BA0CEC"/>
    <w:rsid w:val="00BA5236"/>
    <w:rsid w:val="00BB207C"/>
    <w:rsid w:val="00BB7576"/>
    <w:rsid w:val="00BC230A"/>
    <w:rsid w:val="00BC3846"/>
    <w:rsid w:val="00BC59BC"/>
    <w:rsid w:val="00BC6A94"/>
    <w:rsid w:val="00BC6D24"/>
    <w:rsid w:val="00BD05A5"/>
    <w:rsid w:val="00BD2EB7"/>
    <w:rsid w:val="00BD5FAF"/>
    <w:rsid w:val="00BD665B"/>
    <w:rsid w:val="00BE19EF"/>
    <w:rsid w:val="00BE74A0"/>
    <w:rsid w:val="00BE7E30"/>
    <w:rsid w:val="00BF1468"/>
    <w:rsid w:val="00BF3476"/>
    <w:rsid w:val="00C05F4C"/>
    <w:rsid w:val="00C07F54"/>
    <w:rsid w:val="00C2190D"/>
    <w:rsid w:val="00C26484"/>
    <w:rsid w:val="00C421E2"/>
    <w:rsid w:val="00C4426D"/>
    <w:rsid w:val="00C46A90"/>
    <w:rsid w:val="00C46FFC"/>
    <w:rsid w:val="00C50105"/>
    <w:rsid w:val="00C55907"/>
    <w:rsid w:val="00C56CBC"/>
    <w:rsid w:val="00C65D7D"/>
    <w:rsid w:val="00C6611E"/>
    <w:rsid w:val="00C7015B"/>
    <w:rsid w:val="00C74A9D"/>
    <w:rsid w:val="00C77DC1"/>
    <w:rsid w:val="00C80C2D"/>
    <w:rsid w:val="00C90D6E"/>
    <w:rsid w:val="00C941CE"/>
    <w:rsid w:val="00C957FC"/>
    <w:rsid w:val="00CA0920"/>
    <w:rsid w:val="00CA0D58"/>
    <w:rsid w:val="00CA2D18"/>
    <w:rsid w:val="00CA5852"/>
    <w:rsid w:val="00CA6EB2"/>
    <w:rsid w:val="00CA7E94"/>
    <w:rsid w:val="00CB2304"/>
    <w:rsid w:val="00CB5B78"/>
    <w:rsid w:val="00CC6D66"/>
    <w:rsid w:val="00CD2AB6"/>
    <w:rsid w:val="00CE635B"/>
    <w:rsid w:val="00CE645F"/>
    <w:rsid w:val="00CF3D73"/>
    <w:rsid w:val="00CF4B1B"/>
    <w:rsid w:val="00D017CA"/>
    <w:rsid w:val="00D0215A"/>
    <w:rsid w:val="00D26507"/>
    <w:rsid w:val="00D26785"/>
    <w:rsid w:val="00D53E6C"/>
    <w:rsid w:val="00D57815"/>
    <w:rsid w:val="00D60792"/>
    <w:rsid w:val="00D628E6"/>
    <w:rsid w:val="00D63079"/>
    <w:rsid w:val="00D72657"/>
    <w:rsid w:val="00D73F2F"/>
    <w:rsid w:val="00D84C09"/>
    <w:rsid w:val="00D85189"/>
    <w:rsid w:val="00D92CE2"/>
    <w:rsid w:val="00D93241"/>
    <w:rsid w:val="00D97057"/>
    <w:rsid w:val="00D97C87"/>
    <w:rsid w:val="00DB08BE"/>
    <w:rsid w:val="00DB1FDA"/>
    <w:rsid w:val="00DC2F06"/>
    <w:rsid w:val="00DD08C5"/>
    <w:rsid w:val="00DD42F6"/>
    <w:rsid w:val="00DD6121"/>
    <w:rsid w:val="00DE7E39"/>
    <w:rsid w:val="00DF23DA"/>
    <w:rsid w:val="00E04B8A"/>
    <w:rsid w:val="00E05DB7"/>
    <w:rsid w:val="00E117C4"/>
    <w:rsid w:val="00E2424D"/>
    <w:rsid w:val="00E3479E"/>
    <w:rsid w:val="00E37758"/>
    <w:rsid w:val="00E53071"/>
    <w:rsid w:val="00E64A45"/>
    <w:rsid w:val="00E65547"/>
    <w:rsid w:val="00E66139"/>
    <w:rsid w:val="00E66B7B"/>
    <w:rsid w:val="00E7370E"/>
    <w:rsid w:val="00E7386B"/>
    <w:rsid w:val="00E74E3A"/>
    <w:rsid w:val="00E8158D"/>
    <w:rsid w:val="00E84C09"/>
    <w:rsid w:val="00E9033A"/>
    <w:rsid w:val="00E93B06"/>
    <w:rsid w:val="00E957B0"/>
    <w:rsid w:val="00EA13CD"/>
    <w:rsid w:val="00EC155F"/>
    <w:rsid w:val="00EC285F"/>
    <w:rsid w:val="00EC6D84"/>
    <w:rsid w:val="00ED1851"/>
    <w:rsid w:val="00ED1A76"/>
    <w:rsid w:val="00EE42E7"/>
    <w:rsid w:val="00EE4B23"/>
    <w:rsid w:val="00EE7A0D"/>
    <w:rsid w:val="00EF59DC"/>
    <w:rsid w:val="00EF7223"/>
    <w:rsid w:val="00F01BB1"/>
    <w:rsid w:val="00F0495E"/>
    <w:rsid w:val="00F07C30"/>
    <w:rsid w:val="00F10A7B"/>
    <w:rsid w:val="00F10CD9"/>
    <w:rsid w:val="00F13D7D"/>
    <w:rsid w:val="00F24B48"/>
    <w:rsid w:val="00F339BE"/>
    <w:rsid w:val="00F37339"/>
    <w:rsid w:val="00F46955"/>
    <w:rsid w:val="00F476C4"/>
    <w:rsid w:val="00F63B66"/>
    <w:rsid w:val="00F6633A"/>
    <w:rsid w:val="00F70B25"/>
    <w:rsid w:val="00F76491"/>
    <w:rsid w:val="00F80254"/>
    <w:rsid w:val="00F956BF"/>
    <w:rsid w:val="00FA0788"/>
    <w:rsid w:val="00FA0F85"/>
    <w:rsid w:val="00FB0A94"/>
    <w:rsid w:val="00FB114E"/>
    <w:rsid w:val="00FB696E"/>
    <w:rsid w:val="00FB74CA"/>
    <w:rsid w:val="00FC3792"/>
    <w:rsid w:val="00FD72BF"/>
    <w:rsid w:val="00FE3FAD"/>
    <w:rsid w:val="00FF1DD2"/>
    <w:rsid w:val="00FF4C2D"/>
    <w:rsid w:val="00FF71B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2F8E"/>
  <w15:docId w15:val="{61F46242-8118-48C7-9CF0-C76C484D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339"/>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F37339"/>
    <w:pPr>
      <w:keepNext/>
      <w:keepLines/>
      <w:numPr>
        <w:numId w:val="2"/>
      </w:numPr>
      <w:spacing w:before="480" w:after="0"/>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F37339"/>
    <w:pPr>
      <w:keepNext/>
      <w:keepLines/>
      <w:numPr>
        <w:ilvl w:val="1"/>
        <w:numId w:val="2"/>
      </w:numPr>
      <w:spacing w:before="200" w:after="0"/>
      <w:ind w:left="718"/>
      <w:outlineLvl w:val="1"/>
    </w:pPr>
    <w:rPr>
      <w:rFonts w:eastAsia="Times New Roman"/>
      <w:b/>
      <w:bCs/>
      <w:sz w:val="24"/>
      <w:szCs w:val="26"/>
    </w:rPr>
  </w:style>
  <w:style w:type="paragraph" w:styleId="Heading3">
    <w:name w:val="heading 3"/>
    <w:basedOn w:val="Normal"/>
    <w:next w:val="Normal"/>
    <w:link w:val="Heading3Char"/>
    <w:uiPriority w:val="9"/>
    <w:unhideWhenUsed/>
    <w:qFormat/>
    <w:rsid w:val="00F37339"/>
    <w:pPr>
      <w:keepNext/>
      <w:keepLines/>
      <w:numPr>
        <w:ilvl w:val="2"/>
        <w:numId w:val="2"/>
      </w:numPr>
      <w:spacing w:before="200" w:after="0"/>
      <w:outlineLvl w:val="2"/>
    </w:pPr>
    <w:rPr>
      <w:rFonts w:eastAsia="Times New Roman"/>
      <w:bCs/>
      <w:i/>
    </w:rPr>
  </w:style>
  <w:style w:type="paragraph" w:styleId="Heading4">
    <w:name w:val="heading 4"/>
    <w:basedOn w:val="Normal"/>
    <w:next w:val="Normal"/>
    <w:link w:val="Heading4Char"/>
    <w:uiPriority w:val="9"/>
    <w:semiHidden/>
    <w:unhideWhenUsed/>
    <w:qFormat/>
    <w:rsid w:val="00FC3792"/>
    <w:pPr>
      <w:keepNext/>
      <w:keepLines/>
      <w:numPr>
        <w:ilvl w:val="3"/>
        <w:numId w:val="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FC3792"/>
    <w:pPr>
      <w:keepNext/>
      <w:keepLines/>
      <w:numPr>
        <w:ilvl w:val="4"/>
        <w:numId w:val="2"/>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FC3792"/>
    <w:pPr>
      <w:keepNext/>
      <w:keepLines/>
      <w:numPr>
        <w:ilvl w:val="5"/>
        <w:numId w:val="2"/>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FC3792"/>
    <w:pPr>
      <w:keepNext/>
      <w:keepLines/>
      <w:numPr>
        <w:ilvl w:val="6"/>
        <w:numId w:val="2"/>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FC3792"/>
    <w:pPr>
      <w:keepNext/>
      <w:keepLines/>
      <w:numPr>
        <w:ilvl w:val="7"/>
        <w:numId w:val="2"/>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FC3792"/>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7339"/>
    <w:rPr>
      <w:rFonts w:ascii="Arial" w:eastAsia="Times New Roman" w:hAnsi="Arial" w:cs="Times New Roman"/>
      <w:b/>
      <w:bCs/>
      <w:sz w:val="28"/>
      <w:szCs w:val="28"/>
    </w:rPr>
  </w:style>
  <w:style w:type="paragraph" w:styleId="ListParagraph">
    <w:name w:val="List Paragraph"/>
    <w:basedOn w:val="Normal"/>
    <w:uiPriority w:val="34"/>
    <w:qFormat/>
    <w:rsid w:val="00833E64"/>
    <w:pPr>
      <w:ind w:left="720"/>
      <w:contextualSpacing/>
    </w:pPr>
  </w:style>
  <w:style w:type="paragraph" w:styleId="Title">
    <w:name w:val="Title"/>
    <w:basedOn w:val="Normal"/>
    <w:next w:val="Normal"/>
    <w:link w:val="TitleChar"/>
    <w:uiPriority w:val="10"/>
    <w:qFormat/>
    <w:rsid w:val="00F37339"/>
    <w:pPr>
      <w:pBdr>
        <w:bottom w:val="single" w:sz="8" w:space="4" w:color="auto"/>
      </w:pBdr>
      <w:spacing w:after="300" w:line="240" w:lineRule="auto"/>
      <w:contextualSpacing/>
    </w:pPr>
    <w:rPr>
      <w:rFonts w:ascii="Aharoni" w:eastAsia="Times New Roman" w:hAnsi="Aharoni"/>
      <w:color w:val="000000"/>
      <w:spacing w:val="5"/>
      <w:kern w:val="28"/>
      <w:sz w:val="44"/>
      <w:szCs w:val="52"/>
    </w:rPr>
  </w:style>
  <w:style w:type="character" w:customStyle="1" w:styleId="TitleChar">
    <w:name w:val="Title Char"/>
    <w:link w:val="Title"/>
    <w:uiPriority w:val="10"/>
    <w:rsid w:val="00F37339"/>
    <w:rPr>
      <w:rFonts w:ascii="Aharoni" w:eastAsia="Times New Roman" w:hAnsi="Aharoni" w:cs="Times New Roman"/>
      <w:color w:val="000000"/>
      <w:spacing w:val="5"/>
      <w:kern w:val="28"/>
      <w:sz w:val="44"/>
      <w:szCs w:val="52"/>
    </w:rPr>
  </w:style>
  <w:style w:type="character" w:customStyle="1" w:styleId="Heading2Char">
    <w:name w:val="Heading 2 Char"/>
    <w:link w:val="Heading2"/>
    <w:uiPriority w:val="9"/>
    <w:rsid w:val="00F37339"/>
    <w:rPr>
      <w:rFonts w:ascii="Arial" w:eastAsia="Times New Roman" w:hAnsi="Arial" w:cs="Times New Roman"/>
      <w:b/>
      <w:bCs/>
      <w:sz w:val="24"/>
      <w:szCs w:val="26"/>
    </w:rPr>
  </w:style>
  <w:style w:type="paragraph" w:styleId="TOCHeading">
    <w:name w:val="TOC Heading"/>
    <w:basedOn w:val="Heading1"/>
    <w:next w:val="Normal"/>
    <w:uiPriority w:val="39"/>
    <w:semiHidden/>
    <w:unhideWhenUsed/>
    <w:qFormat/>
    <w:rsid w:val="00833E64"/>
    <w:pPr>
      <w:outlineLvl w:val="9"/>
    </w:pPr>
    <w:rPr>
      <w:lang w:val="en-US" w:eastAsia="ja-JP"/>
    </w:rPr>
  </w:style>
  <w:style w:type="paragraph" w:styleId="TOC1">
    <w:name w:val="toc 1"/>
    <w:basedOn w:val="Normal"/>
    <w:next w:val="Normal"/>
    <w:autoRedefine/>
    <w:uiPriority w:val="39"/>
    <w:unhideWhenUsed/>
    <w:rsid w:val="00FC3792"/>
    <w:pPr>
      <w:tabs>
        <w:tab w:val="left" w:pos="440"/>
        <w:tab w:val="right" w:leader="dot" w:pos="9016"/>
      </w:tabs>
      <w:spacing w:after="100"/>
    </w:pPr>
  </w:style>
  <w:style w:type="paragraph" w:styleId="TOC2">
    <w:name w:val="toc 2"/>
    <w:basedOn w:val="Normal"/>
    <w:next w:val="Normal"/>
    <w:autoRedefine/>
    <w:uiPriority w:val="39"/>
    <w:unhideWhenUsed/>
    <w:rsid w:val="00833E64"/>
    <w:pPr>
      <w:spacing w:after="100"/>
      <w:ind w:left="220"/>
    </w:pPr>
  </w:style>
  <w:style w:type="character" w:styleId="Hyperlink">
    <w:name w:val="Hyperlink"/>
    <w:uiPriority w:val="99"/>
    <w:unhideWhenUsed/>
    <w:rsid w:val="00833E64"/>
    <w:rPr>
      <w:color w:val="0000FF"/>
      <w:u w:val="single"/>
    </w:rPr>
  </w:style>
  <w:style w:type="paragraph" w:styleId="BalloonText">
    <w:name w:val="Balloon Text"/>
    <w:basedOn w:val="Normal"/>
    <w:link w:val="BalloonTextChar"/>
    <w:uiPriority w:val="99"/>
    <w:semiHidden/>
    <w:unhideWhenUsed/>
    <w:rsid w:val="00833E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3E64"/>
    <w:rPr>
      <w:rFonts w:ascii="Tahoma" w:hAnsi="Tahoma" w:cs="Tahoma"/>
      <w:sz w:val="16"/>
      <w:szCs w:val="16"/>
    </w:rPr>
  </w:style>
  <w:style w:type="character" w:customStyle="1" w:styleId="Heading3Char">
    <w:name w:val="Heading 3 Char"/>
    <w:link w:val="Heading3"/>
    <w:uiPriority w:val="9"/>
    <w:rsid w:val="00F37339"/>
    <w:rPr>
      <w:rFonts w:ascii="Arial" w:eastAsia="Times New Roman" w:hAnsi="Arial" w:cs="Times New Roman"/>
      <w:bCs/>
      <w:i/>
    </w:rPr>
  </w:style>
  <w:style w:type="paragraph" w:styleId="TOC3">
    <w:name w:val="toc 3"/>
    <w:basedOn w:val="Normal"/>
    <w:next w:val="Normal"/>
    <w:autoRedefine/>
    <w:uiPriority w:val="39"/>
    <w:unhideWhenUsed/>
    <w:rsid w:val="003037D1"/>
    <w:pPr>
      <w:spacing w:after="100"/>
      <w:ind w:left="440"/>
    </w:pPr>
  </w:style>
  <w:style w:type="character" w:customStyle="1" w:styleId="Heading4Char">
    <w:name w:val="Heading 4 Char"/>
    <w:link w:val="Heading4"/>
    <w:uiPriority w:val="9"/>
    <w:semiHidden/>
    <w:rsid w:val="00FC3792"/>
    <w:rPr>
      <w:rFonts w:ascii="Cambria" w:eastAsia="Times New Roman" w:hAnsi="Cambria" w:cs="Times New Roman"/>
      <w:b/>
      <w:bCs/>
      <w:i/>
      <w:iCs/>
      <w:color w:val="4F81BD"/>
    </w:rPr>
  </w:style>
  <w:style w:type="character" w:customStyle="1" w:styleId="Heading5Char">
    <w:name w:val="Heading 5 Char"/>
    <w:link w:val="Heading5"/>
    <w:uiPriority w:val="9"/>
    <w:semiHidden/>
    <w:rsid w:val="00FC3792"/>
    <w:rPr>
      <w:rFonts w:ascii="Cambria" w:eastAsia="Times New Roman" w:hAnsi="Cambria" w:cs="Times New Roman"/>
      <w:color w:val="243F60"/>
    </w:rPr>
  </w:style>
  <w:style w:type="character" w:customStyle="1" w:styleId="Heading6Char">
    <w:name w:val="Heading 6 Char"/>
    <w:link w:val="Heading6"/>
    <w:uiPriority w:val="9"/>
    <w:semiHidden/>
    <w:rsid w:val="00FC3792"/>
    <w:rPr>
      <w:rFonts w:ascii="Cambria" w:eastAsia="Times New Roman" w:hAnsi="Cambria" w:cs="Times New Roman"/>
      <w:i/>
      <w:iCs/>
      <w:color w:val="243F60"/>
    </w:rPr>
  </w:style>
  <w:style w:type="character" w:customStyle="1" w:styleId="Heading7Char">
    <w:name w:val="Heading 7 Char"/>
    <w:link w:val="Heading7"/>
    <w:uiPriority w:val="9"/>
    <w:semiHidden/>
    <w:rsid w:val="00FC3792"/>
    <w:rPr>
      <w:rFonts w:ascii="Cambria" w:eastAsia="Times New Roman" w:hAnsi="Cambria" w:cs="Times New Roman"/>
      <w:i/>
      <w:iCs/>
      <w:color w:val="404040"/>
    </w:rPr>
  </w:style>
  <w:style w:type="character" w:customStyle="1" w:styleId="Heading8Char">
    <w:name w:val="Heading 8 Char"/>
    <w:link w:val="Heading8"/>
    <w:uiPriority w:val="9"/>
    <w:semiHidden/>
    <w:rsid w:val="00FC379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FC3792"/>
    <w:rPr>
      <w:rFonts w:ascii="Cambria" w:eastAsia="Times New Roman" w:hAnsi="Cambria" w:cs="Times New Roman"/>
      <w:i/>
      <w:iCs/>
      <w:color w:val="404040"/>
      <w:sz w:val="20"/>
      <w:szCs w:val="20"/>
    </w:rPr>
  </w:style>
  <w:style w:type="paragraph" w:styleId="FootnoteText">
    <w:name w:val="footnote text"/>
    <w:basedOn w:val="Normal"/>
    <w:link w:val="FootnoteTextChar"/>
    <w:uiPriority w:val="99"/>
    <w:unhideWhenUsed/>
    <w:qFormat/>
    <w:rsid w:val="00033622"/>
    <w:pPr>
      <w:spacing w:after="0" w:line="240" w:lineRule="auto"/>
    </w:pPr>
    <w:rPr>
      <w:i/>
      <w:sz w:val="18"/>
      <w:szCs w:val="20"/>
    </w:rPr>
  </w:style>
  <w:style w:type="character" w:customStyle="1" w:styleId="FootnoteTextChar">
    <w:name w:val="Footnote Text Char"/>
    <w:link w:val="FootnoteText"/>
    <w:uiPriority w:val="99"/>
    <w:rsid w:val="00033622"/>
    <w:rPr>
      <w:rFonts w:ascii="Arial" w:hAnsi="Arial"/>
      <w:i/>
      <w:sz w:val="18"/>
      <w:szCs w:val="20"/>
    </w:rPr>
  </w:style>
  <w:style w:type="character" w:styleId="FootnoteReference">
    <w:name w:val="footnote reference"/>
    <w:uiPriority w:val="99"/>
    <w:semiHidden/>
    <w:unhideWhenUsed/>
    <w:rsid w:val="00BC6A94"/>
    <w:rPr>
      <w:vertAlign w:val="superscript"/>
    </w:rPr>
  </w:style>
  <w:style w:type="paragraph" w:styleId="Bibliography">
    <w:name w:val="Bibliography"/>
    <w:basedOn w:val="Normal"/>
    <w:next w:val="Normal"/>
    <w:uiPriority w:val="37"/>
    <w:unhideWhenUsed/>
    <w:rsid w:val="00033622"/>
  </w:style>
  <w:style w:type="character" w:styleId="CommentReference">
    <w:name w:val="annotation reference"/>
    <w:uiPriority w:val="99"/>
    <w:semiHidden/>
    <w:unhideWhenUsed/>
    <w:rsid w:val="002534BC"/>
    <w:rPr>
      <w:sz w:val="16"/>
      <w:szCs w:val="16"/>
    </w:rPr>
  </w:style>
  <w:style w:type="paragraph" w:styleId="CommentText">
    <w:name w:val="annotation text"/>
    <w:basedOn w:val="Normal"/>
    <w:link w:val="CommentTextChar"/>
    <w:uiPriority w:val="99"/>
    <w:unhideWhenUsed/>
    <w:rsid w:val="002534BC"/>
    <w:pPr>
      <w:spacing w:line="240" w:lineRule="auto"/>
    </w:pPr>
    <w:rPr>
      <w:sz w:val="20"/>
      <w:szCs w:val="20"/>
    </w:rPr>
  </w:style>
  <w:style w:type="character" w:customStyle="1" w:styleId="CommentTextChar">
    <w:name w:val="Comment Text Char"/>
    <w:link w:val="CommentText"/>
    <w:uiPriority w:val="99"/>
    <w:rsid w:val="002534B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34BC"/>
    <w:rPr>
      <w:b/>
      <w:bCs/>
    </w:rPr>
  </w:style>
  <w:style w:type="character" w:customStyle="1" w:styleId="CommentSubjectChar">
    <w:name w:val="Comment Subject Char"/>
    <w:link w:val="CommentSubject"/>
    <w:uiPriority w:val="99"/>
    <w:semiHidden/>
    <w:rsid w:val="002534BC"/>
    <w:rPr>
      <w:rFonts w:ascii="Arial" w:hAnsi="Arial"/>
      <w:b/>
      <w:bCs/>
      <w:sz w:val="20"/>
      <w:szCs w:val="20"/>
    </w:rPr>
  </w:style>
  <w:style w:type="character" w:styleId="Emphasis">
    <w:name w:val="Emphasis"/>
    <w:uiPriority w:val="20"/>
    <w:qFormat/>
    <w:rsid w:val="005612E2"/>
    <w:rPr>
      <w:i/>
      <w:iCs/>
    </w:rPr>
  </w:style>
  <w:style w:type="paragraph" w:styleId="Header">
    <w:name w:val="header"/>
    <w:basedOn w:val="Normal"/>
    <w:link w:val="HeaderChar"/>
    <w:uiPriority w:val="99"/>
    <w:unhideWhenUsed/>
    <w:rsid w:val="00AC2B79"/>
    <w:pPr>
      <w:tabs>
        <w:tab w:val="center" w:pos="4513"/>
        <w:tab w:val="right" w:pos="9026"/>
      </w:tabs>
      <w:spacing w:after="0" w:line="240" w:lineRule="auto"/>
    </w:pPr>
  </w:style>
  <w:style w:type="character" w:customStyle="1" w:styleId="HeaderChar">
    <w:name w:val="Header Char"/>
    <w:link w:val="Header"/>
    <w:uiPriority w:val="99"/>
    <w:rsid w:val="00AC2B79"/>
    <w:rPr>
      <w:rFonts w:ascii="Arial" w:hAnsi="Arial"/>
    </w:rPr>
  </w:style>
  <w:style w:type="paragraph" w:styleId="Footer">
    <w:name w:val="footer"/>
    <w:basedOn w:val="Normal"/>
    <w:link w:val="FooterChar"/>
    <w:uiPriority w:val="99"/>
    <w:unhideWhenUsed/>
    <w:rsid w:val="00AC2B79"/>
    <w:pPr>
      <w:tabs>
        <w:tab w:val="center" w:pos="4513"/>
        <w:tab w:val="right" w:pos="9026"/>
      </w:tabs>
      <w:spacing w:after="0" w:line="240" w:lineRule="auto"/>
    </w:pPr>
  </w:style>
  <w:style w:type="character" w:customStyle="1" w:styleId="FooterChar">
    <w:name w:val="Footer Char"/>
    <w:link w:val="Footer"/>
    <w:uiPriority w:val="99"/>
    <w:rsid w:val="00AC2B7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Tor13</b:Tag>
    <b:SourceType>JournalArticle</b:SourceType>
    <b:Guid>{4A73A3AC-CEB6-4F5A-A2EF-FA051D78FBE0}</b:Guid>
    <b:Author>
      <b:Author>
        <b:NameList>
          <b:Person>
            <b:Last>Torres</b:Last>
            <b:First>C.</b:First>
            <b:Middle>A.</b:Middle>
          </b:Person>
        </b:NameList>
      </b:Author>
    </b:Author>
    <b:Title>Neoliberalism as a new historical bloc: a Gramscian analysis of neoliberalism’s common sense in education</b:Title>
    <b:Year>2013</b:Year>
    <b:JournalName>International Studies in Sociology of Education</b:JournalName>
    <b:Pages>80-106</b:Pages>
    <b:Volume>23</b:Volume>
    <b:Issue>2</b:Issue>
    <b:RefOrder>2</b:RefOrder>
  </b:Source>
  <b:Source>
    <b:Tag>Fre98</b:Tag>
    <b:SourceType>Book</b:SourceType>
    <b:Guid>{465A48B2-F359-4846-BF5B-A6FA9C4FFF2E}</b:Guid>
    <b:Author>
      <b:Author>
        <b:NameList>
          <b:Person>
            <b:Last>Freire</b:Last>
            <b:First>P.</b:First>
          </b:Person>
        </b:NameList>
      </b:Author>
    </b:Author>
    <b:Title>Pedagogy of Hope. Reliving Peadagogy of the Oppressed</b:Title>
    <b:Year>1998</b:Year>
    <b:City>New York</b:City>
    <b:Publisher>Continuum Books</b:Publisher>
    <b:RefOrder>8</b:RefOrder>
  </b:Source>
  <b:Source>
    <b:Tag>Com14</b:Tag>
    <b:SourceType>Misc</b:SourceType>
    <b:Guid>{EFAFFE37-79B7-4F82-B3D6-692434359EFA}</b:Guid>
    <b:Author>
      <b:Author>
        <b:Corporate>Community Education Programme</b:Corporate>
      </b:Author>
    </b:Author>
    <b:Title>Community Education Manifesto</b:Title>
    <b:Year>2014</b:Year>
    <b:City>Port Elizabeth</b:City>
    <b:Publisher>Centre for Integrated Post-school Education and Training</b:Publisher>
    <b:RefOrder>1</b:RefOrder>
  </b:Source>
  <b:Source>
    <b:Tag>Pro14</b:Tag>
    <b:SourceType>Misc</b:SourceType>
    <b:Guid>{D082BF49-0937-4646-A5B7-34872DEF21CD}</b:Guid>
    <b:Author>
      <b:Author>
        <b:Corporate>Community Education Programme</b:Corporate>
      </b:Author>
    </b:Author>
    <b:Title>CEP Reflection notes; date</b:Title>
    <b:Year>2014</b:Year>
    <b:City>Port Elizabeth</b:City>
    <b:Publisher>Centre for Integrated Post-school Education and Training</b:Publisher>
    <b:RefOrder>6</b:RefOrder>
  </b:Source>
  <b:Source>
    <b:Tag>Ram14</b:Tag>
    <b:SourceType>InternetSite</b:SourceType>
    <b:Guid>{40F9678B-6E92-4F1A-A8CA-36000E45BF62}</b:Guid>
    <b:Author>
      <b:Author>
        <b:NameList>
          <b:Person>
            <b:Last>Ramsey</b:Last>
            <b:First>Adam</b:First>
          </b:Person>
        </b:NameList>
      </b:Author>
    </b:Author>
    <b:Title>My environmentalism will be intersectional or it will be bullshit </b:Title>
    <b:InternetSiteTitle>Open Democracy</b:InternetSiteTitle>
    <b:Year>2014</b:Year>
    <b:Month>March</b:Month>
    <b:Day>25</b:Day>
    <b:YearAccessed>2014</b:YearAccessed>
    <b:MonthAccessed>October</b:MonthAccessed>
    <b:DayAccessed>1</b:DayAccessed>
    <b:URL>https://www.opendemocracy.net/ourkingdom/adam-ramsay/my-environmentalism-will-be-intersectional-or-it-will-be-bullshit</b:URL>
    <b:RefOrder>9</b:RefOrder>
  </b:Source>
  <b:Source>
    <b:Tag>Pal14</b:Tag>
    <b:SourceType>InternetSite</b:SourceType>
    <b:Guid>{1F34AB5C-F353-4F6D-B54D-F984F15EC913}</b:Guid>
    <b:Title>The Alchemy of Anger</b:Title>
    <b:Year>2014</b:Year>
    <b:Month>September</b:Month>
    <b:Day>17</b:Day>
    <b:Author>
      <b:Author>
        <b:NameList>
          <b:Person>
            <b:Last>Palmer</b:Last>
            <b:First>Parker</b:First>
            <b:Middle>J.</b:Middle>
          </b:Person>
        </b:NameList>
      </b:Author>
    </b:Author>
    <b:InternetSiteTitle>On Being</b:InternetSiteTitle>
    <b:YearAccessed>2014</b:YearAccessed>
    <b:MonthAccessed>September</b:MonthAccessed>
    <b:DayAccessed>26</b:DayAccessed>
    <b:URL>http://www.onbeing.org/blog/the-alchemy-of-anger/6771 </b:URL>
    <b:RefOrder>10</b:RefOrder>
  </b:Source>
  <b:Source>
    <b:Tag>AuW12</b:Tag>
    <b:SourceType>JournalArticle</b:SourceType>
    <b:Guid>{2675DC11-FE19-4B65-B4B4-280CD877A039}</b:Guid>
    <b:Author>
      <b:Author>
        <b:NameList>
          <b:Person>
            <b:Last>Au</b:Last>
            <b:First>Wayne</b:First>
          </b:Person>
        </b:NameList>
      </b:Author>
    </b:Author>
    <b:Title>What Curriculum Could Be: Utopian Dreams amidst a Dystopian Reality</b:Title>
    <b:JournalName>Kappa Delta Pi Record</b:JournalName>
    <b:Year>2012</b:Year>
    <b:Pages>55-58</b:Pages>
    <b:Month>May</b:Month>
    <b:Day>14</b:Day>
    <b:Publisher>University of Washington - Bothell Campus</b:Publisher>
    <b:Volume>48</b:Volume>
    <b:Issue>2</b:Issue>
    <b:Comments>online access: http://dx.doi.org/10.1080/00228958.2012.680385</b:Comments>
    <b:RefOrder>11</b:RefOrder>
  </b:Source>
  <b:Source>
    <b:Tag>Mot14</b:Tag>
    <b:SourceType>BookSection</b:SourceType>
    <b:Guid>{19FE3F48-6A13-4F01-970C-DE7280223E05}</b:Guid>
    <b:Author>
      <b:Author>
        <b:NameList>
          <b:Person>
            <b:Last>Motala</b:Last>
            <b:First>Enver</b:First>
          </b:Person>
          <b:Person>
            <b:Last>Vally</b:Last>
            <b:First>Salim</b:First>
          </b:Person>
        </b:NameList>
      </b:Author>
      <b:BookAuthor>
        <b:NameList>
          <b:Person>
            <b:Last>Vally</b:Last>
            <b:First>Salim</b:First>
          </b:Person>
          <b:Person>
            <b:Last>Motala</b:Last>
            <b:First>Enver</b:First>
          </b:Person>
        </b:NameList>
      </b:BookAuthor>
    </b:Author>
    <b:Title>'No one to blame but themselves': Rethinking the Relationship between Education, Skills and Employment</b:Title>
    <b:Year>2014</b:Year>
    <b:City>Pretoria</b:City>
    <b:Publisher>UNISA Press</b:Publisher>
    <b:BookTitle>Education Economy &amp; Society</b:BookTitle>
    <b:Pages>p.1-25</b:Pages>
    <b:RefOrder>3</b:RefOrder>
  </b:Source>
  <b:Source>
    <b:Tag>Sal14</b:Tag>
    <b:SourceType>BookSection</b:SourceType>
    <b:Guid>{9CC44B52-F06D-48FC-9EF5-A729FCA8EFFE}</b:Guid>
    <b:Author>
      <b:Author>
        <b:NameList>
          <b:Person>
            <b:Last>Vally</b:Last>
            <b:First>Salim</b:First>
          </b:Person>
          <b:Person>
            <b:Last>Motala</b:Last>
            <b:First>Enver</b:First>
          </b:Person>
        </b:NameList>
      </b:Author>
      <b:BookAuthor>
        <b:NameList>
          <b:Person>
            <b:Last>Vally</b:Last>
            <b:First>Salim</b:First>
          </b:Person>
          <b:Person>
            <b:Last>Motala</b:Last>
            <b:First>Enver</b:First>
          </b:Person>
        </b:NameList>
      </b:BookAuthor>
    </b:Author>
    <b:Title>Education and Economy: Demystifying the Skills Discourse</b:Title>
    <b:BookTitle>Education, Economy and Society</b:BookTitle>
    <b:Year>2014</b:Year>
    <b:Pages>26-47</b:Pages>
    <b:City>Pretoria</b:City>
    <b:Publisher>UNISA Press</b:Publisher>
    <b:RefOrder>4</b:RefOrder>
  </b:Source>
  <b:Source>
    <b:Tag>Ivo14</b:Tag>
    <b:SourceType>BookSection</b:SourceType>
    <b:Guid>{92226576-0E54-4119-8DB3-145A3C1DF42B}</b:Guid>
    <b:Author>
      <b:Author>
        <b:NameList>
          <b:Person>
            <b:Last>Baatjes</b:Last>
            <b:First>Ivor</b:First>
          </b:Person>
          <b:Person>
            <b:Last>Baduza</b:Last>
            <b:First>Uthando</b:First>
          </b:Person>
          <b:Person>
            <b:Last>Sibiya</b:Last>
            <b:First>Antony</b:First>
            <b:Middle>Tolika</b:Middle>
          </b:Person>
        </b:NameList>
      </b:Author>
      <b:BookAuthor>
        <b:NameList>
          <b:Person>
            <b:Last>Vally</b:Last>
            <b:First>Salim</b:First>
          </b:Person>
          <b:Person>
            <b:Last>Motala</b:Last>
            <b:First>Enver</b:First>
          </b:Person>
        </b:NameList>
      </b:BookAuthor>
    </b:Author>
    <b:Title>Building a Transformative Pedagogy in Vocational Education</b:Title>
    <b:BookTitle>Education, Economy &amp; Society</b:BookTitle>
    <b:Year>2014</b:Year>
    <b:Pages>81-102</b:Pages>
    <b:City>Pretoria</b:City>
    <b:Publisher>UNISA Press</b:Publisher>
    <b:RefOrder>5</b:RefOrder>
  </b:Source>
  <b:Source>
    <b:Tag>Fre05</b:Tag>
    <b:SourceType>Book</b:SourceType>
    <b:Guid>{1B63BB4E-4A38-48EF-8CA3-7CC7FF9E66A8}</b:Guid>
    <b:Author>
      <b:Author>
        <b:NameList>
          <b:Person>
            <b:Last>Freire</b:Last>
            <b:First>Paulo</b:First>
          </b:Person>
        </b:NameList>
      </b:Author>
      <b:Translator>
        <b:NameList>
          <b:Person>
            <b:Last>Bergman Ramos</b:Last>
            <b:First>Myra</b:First>
          </b:Person>
        </b:NameList>
      </b:Translator>
    </b:Author>
    <b:Title>Pedagogy of the Oppressed</b:Title>
    <b:Year>2005</b:Year>
    <b:City>New York</b:City>
    <b:Publisher>Continuum</b:Publisher>
    <b:Edition>30th Anniversary Edition</b:Edition>
    <b:RefOrder>7</b:RefOrder>
  </b:Source>
  <b:Source>
    <b:Tag>Fre99</b:Tag>
    <b:SourceType>Book</b:SourceType>
    <b:Guid>{F1AB88B9-7876-48E8-93E0-66E3BBF729DB}</b:Guid>
    <b:Author>
      <b:Author>
        <b:NameList>
          <b:Person>
            <b:Last>Freire</b:Last>
            <b:First>Paulo</b:First>
          </b:Person>
        </b:NameList>
      </b:Author>
      <b:Translator>
        <b:NameList>
          <b:Person>
            <b:Last>Bergman Ramos</b:Last>
            <b:First>Myra</b:First>
          </b:Person>
        </b:NameList>
      </b:Translator>
    </b:Author>
    <b:Title>Pedagogy of the Oppressed.</b:Title>
    <b:Year>1999</b:Year>
    <b:City>New York</b:City>
    <b:Publisher>Continuum</b:Publisher>
    <b:Edition>20th</b:Edition>
    <b:RefOrder>12</b:RefOrder>
  </b:Source>
</b:Sources>
</file>

<file path=customXml/itemProps1.xml><?xml version="1.0" encoding="utf-8"?>
<ds:datastoreItem xmlns:ds="http://schemas.openxmlformats.org/officeDocument/2006/customXml" ds:itemID="{A52F5B16-0A34-4E49-8080-2D7688EA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Louise</cp:lastModifiedBy>
  <cp:revision>2</cp:revision>
  <cp:lastPrinted>2014-07-17T12:49:00Z</cp:lastPrinted>
  <dcterms:created xsi:type="dcterms:W3CDTF">2021-02-07T13:52:00Z</dcterms:created>
  <dcterms:modified xsi:type="dcterms:W3CDTF">2021-02-07T13:52:00Z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senekali@telkomsa.net@www.mendeley.com</vt:lpwstr>
  </property>
</Properties>
</file>