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BF79" w14:textId="77777777" w:rsidR="009041BD" w:rsidRDefault="009041BD" w:rsidP="009041BD">
      <w:r>
        <w:rPr>
          <w:noProof/>
          <w:lang w:eastAsia="fr-FR"/>
        </w:rPr>
        <w:drawing>
          <wp:anchor distT="0" distB="0" distL="114300" distR="114300" simplePos="0" relativeHeight="251658240" behindDoc="0" locked="0" layoutInCell="1" allowOverlap="1" wp14:anchorId="2BF3BD57" wp14:editId="512B3CB4">
            <wp:simplePos x="0" y="0"/>
            <wp:positionH relativeFrom="column">
              <wp:posOffset>-274320</wp:posOffset>
            </wp:positionH>
            <wp:positionV relativeFrom="paragraph">
              <wp:posOffset>7620</wp:posOffset>
            </wp:positionV>
            <wp:extent cx="1962150" cy="1098550"/>
            <wp:effectExtent l="0" t="0" r="0" b="6350"/>
            <wp:wrapSquare wrapText="bothSides"/>
            <wp:docPr id="2"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5">
                      <a:extLst>
                        <a:ext uri="{28A0092B-C50C-407E-A947-70E740481C1C}">
                          <a14:useLocalDpi xmlns:a14="http://schemas.microsoft.com/office/drawing/2010/main" val="0"/>
                        </a:ext>
                      </a:extLst>
                    </a:blip>
                    <a:stretch>
                      <a:fillRect/>
                    </a:stretch>
                  </pic:blipFill>
                  <pic:spPr>
                    <a:xfrm>
                      <a:off x="0" y="0"/>
                      <a:ext cx="1962150" cy="1098550"/>
                    </a:xfrm>
                    <a:prstGeom prst="rect">
                      <a:avLst/>
                    </a:prstGeom>
                  </pic:spPr>
                </pic:pic>
              </a:graphicData>
            </a:graphic>
          </wp:anchor>
        </w:drawing>
      </w:r>
    </w:p>
    <w:p w14:paraId="40F9EEA6" w14:textId="5DF21A7D" w:rsidR="00B97EA0" w:rsidRDefault="009041BD" w:rsidP="009041BD">
      <w:pPr>
        <w:tabs>
          <w:tab w:val="center" w:pos="2901"/>
        </w:tabs>
      </w:pPr>
      <w:r>
        <w:rPr>
          <w:noProof/>
          <w:lang w:eastAsia="fr-FR"/>
        </w:rPr>
        <mc:AlternateContent>
          <mc:Choice Requires="wps">
            <w:drawing>
              <wp:anchor distT="0" distB="0" distL="114300" distR="114300" simplePos="0" relativeHeight="251662336" behindDoc="0" locked="0" layoutInCell="1" allowOverlap="1" wp14:anchorId="58076BA6" wp14:editId="6DFCE411">
                <wp:simplePos x="0" y="0"/>
                <wp:positionH relativeFrom="margin">
                  <wp:posOffset>3810</wp:posOffset>
                </wp:positionH>
                <wp:positionV relativeFrom="paragraph">
                  <wp:posOffset>762635</wp:posOffset>
                </wp:positionV>
                <wp:extent cx="2664846" cy="387350"/>
                <wp:effectExtent l="0" t="0" r="2540" b="12700"/>
                <wp:wrapNone/>
                <wp:docPr id="20" name="Textfeld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4846"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2604" w14:textId="77777777" w:rsidR="009041BD" w:rsidRPr="00FD1971" w:rsidRDefault="009041BD" w:rsidP="009041BD">
                            <w:pPr>
                              <w:pStyle w:val="VHSklein"/>
                              <w:rPr>
                                <w:color w:val="00285A"/>
                                <w:sz w:val="22"/>
                                <w:szCs w:val="22"/>
                                <w:lang w:val="en-US"/>
                              </w:rPr>
                            </w:pPr>
                            <w:r w:rsidRPr="00FD1971">
                              <w:rPr>
                                <w:color w:val="00285A"/>
                                <w:sz w:val="22"/>
                                <w:szCs w:val="22"/>
                                <w:lang w:val="en-US"/>
                              </w:rPr>
                              <w:t xml:space="preserve">Education for Everyone. Worldwide. </w:t>
                            </w:r>
                          </w:p>
                          <w:p w14:paraId="76CB3035" w14:textId="77777777" w:rsidR="009041BD" w:rsidRPr="00FD1971" w:rsidRDefault="009041BD" w:rsidP="009041BD">
                            <w:pPr>
                              <w:pStyle w:val="VHSklein"/>
                              <w:rPr>
                                <w:color w:val="00285A"/>
                                <w:sz w:val="22"/>
                                <w:szCs w:val="22"/>
                                <w:lang w:val="en-US"/>
                              </w:rPr>
                            </w:pPr>
                            <w:r w:rsidRPr="00FD1971">
                              <w:rPr>
                                <w:color w:val="00285A"/>
                                <w:sz w:val="22"/>
                                <w:szCs w:val="22"/>
                                <w:lang w:val="en-US"/>
                              </w:rPr>
                              <w:t>Lifelong.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6BA6" id="_x0000_t202" coordsize="21600,21600" o:spt="202" path="m,l,21600r21600,l21600,xe">
                <v:stroke joinstyle="miter"/>
                <v:path gradientshapeok="t" o:connecttype="rect"/>
              </v:shapetype>
              <v:shape id="Textfeld 1155" o:spid="_x0000_s1026" type="#_x0000_t202" style="position:absolute;margin-left:.3pt;margin-top:60.05pt;width:209.85pt;height:3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" filled="f" stroked="f">
                <v:path arrowok="t"/>
                <v:textbox inset="0,0,0,0">
                  <w:txbxContent>
                    <w:p w14:paraId="357C2604" w14:textId="77777777" w:rsidR="009041BD" w:rsidRPr="00FD1971" w:rsidRDefault="009041BD" w:rsidP="009041BD">
                      <w:pPr>
                        <w:pStyle w:val="VHSklein"/>
                        <w:rPr>
                          <w:color w:val="00285A"/>
                          <w:sz w:val="22"/>
                          <w:szCs w:val="22"/>
                          <w:lang w:val="en-US"/>
                        </w:rPr>
                      </w:pPr>
                      <w:r w:rsidRPr="00FD1971">
                        <w:rPr>
                          <w:color w:val="00285A"/>
                          <w:sz w:val="22"/>
                          <w:szCs w:val="22"/>
                          <w:lang w:val="en-US"/>
                        </w:rPr>
                        <w:t xml:space="preserve">Education for Everyone. Worldwide. </w:t>
                      </w:r>
                    </w:p>
                    <w:p w14:paraId="76CB3035" w14:textId="77777777" w:rsidR="009041BD" w:rsidRPr="00FD1971" w:rsidRDefault="009041BD" w:rsidP="009041BD">
                      <w:pPr>
                        <w:pStyle w:val="VHSklein"/>
                        <w:rPr>
                          <w:color w:val="00285A"/>
                          <w:sz w:val="22"/>
                          <w:szCs w:val="22"/>
                          <w:lang w:val="en-US"/>
                        </w:rPr>
                      </w:pPr>
                      <w:r w:rsidRPr="00FD1971">
                        <w:rPr>
                          <w:color w:val="00285A"/>
                          <w:sz w:val="22"/>
                          <w:szCs w:val="22"/>
                          <w:lang w:val="en-US"/>
                        </w:rPr>
                        <w:t>Lifelong.</w:t>
                      </w:r>
                    </w:p>
                  </w:txbxContent>
                </v:textbox>
                <w10:wrap anchorx="margin"/>
              </v:shape>
            </w:pict>
          </mc:Fallback>
        </mc:AlternateContent>
      </w:r>
      <w:r>
        <w:rPr>
          <w:rFonts w:ascii="Arial" w:hAnsi="Arial" w:cs="Arial"/>
          <w:noProof/>
          <w:sz w:val="28"/>
          <w:szCs w:val="28"/>
          <w:lang w:eastAsia="fr-FR"/>
        </w:rPr>
        <mc:AlternateContent>
          <mc:Choice Requires="wps">
            <w:drawing>
              <wp:anchor distT="45720" distB="45720" distL="114300" distR="114300" simplePos="0" relativeHeight="251660288" behindDoc="0" locked="1" layoutInCell="1" allowOverlap="1" wp14:anchorId="2B88012F" wp14:editId="1FA339B5">
                <wp:simplePos x="0" y="0"/>
                <wp:positionH relativeFrom="margin">
                  <wp:posOffset>3120390</wp:posOffset>
                </wp:positionH>
                <wp:positionV relativeFrom="margin">
                  <wp:align>top</wp:align>
                </wp:positionV>
                <wp:extent cx="3343275" cy="1558925"/>
                <wp:effectExtent l="0" t="0" r="0" b="317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558925"/>
                        </a:xfrm>
                        <a:prstGeom prst="rect">
                          <a:avLst/>
                        </a:prstGeom>
                        <a:noFill/>
                        <a:ln w="9525">
                          <a:noFill/>
                          <a:miter lim="800000"/>
                          <a:headEnd/>
                          <a:tailEnd/>
                        </a:ln>
                      </wps:spPr>
                      <wps:txbx>
                        <w:txbxContent>
                          <w:p w14:paraId="4D1D3032"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 xml:space="preserve">Institut </w:t>
                            </w:r>
                            <w:proofErr w:type="spellStart"/>
                            <w:r>
                              <w:rPr>
                                <w:rFonts w:ascii="Arial" w:hAnsi="Arial" w:cs="Arial"/>
                                <w:color w:val="00285A"/>
                                <w:sz w:val="20"/>
                                <w:szCs w:val="20"/>
                              </w:rPr>
                              <w:t>für</w:t>
                            </w:r>
                            <w:proofErr w:type="spellEnd"/>
                            <w:r>
                              <w:rPr>
                                <w:rFonts w:ascii="Arial" w:hAnsi="Arial" w:cs="Arial"/>
                                <w:color w:val="00285A"/>
                                <w:sz w:val="20"/>
                                <w:szCs w:val="20"/>
                              </w:rPr>
                              <w:t xml:space="preserve"> Internationale </w:t>
                            </w:r>
                            <w:proofErr w:type="spellStart"/>
                            <w:r>
                              <w:rPr>
                                <w:rFonts w:ascii="Arial" w:hAnsi="Arial" w:cs="Arial"/>
                                <w:color w:val="00285A"/>
                                <w:sz w:val="20"/>
                                <w:szCs w:val="20"/>
                              </w:rPr>
                              <w:t>Zusammenarbeit</w:t>
                            </w:r>
                            <w:proofErr w:type="spellEnd"/>
                            <w:r>
                              <w:rPr>
                                <w:rFonts w:ascii="Arial" w:hAnsi="Arial" w:cs="Arial"/>
                                <w:color w:val="00285A"/>
                                <w:sz w:val="20"/>
                                <w:szCs w:val="20"/>
                              </w:rPr>
                              <w:t xml:space="preserve"> des </w:t>
                            </w:r>
                            <w:proofErr w:type="spellStart"/>
                            <w:r>
                              <w:rPr>
                                <w:rFonts w:ascii="Arial" w:hAnsi="Arial" w:cs="Arial"/>
                                <w:color w:val="00285A"/>
                                <w:sz w:val="20"/>
                                <w:szCs w:val="20"/>
                              </w:rPr>
                              <w:t>Deutschen</w:t>
                            </w:r>
                            <w:proofErr w:type="spellEnd"/>
                            <w:r>
                              <w:rPr>
                                <w:rFonts w:ascii="Arial" w:hAnsi="Arial" w:cs="Arial"/>
                                <w:color w:val="00285A"/>
                                <w:sz w:val="20"/>
                                <w:szCs w:val="20"/>
                              </w:rPr>
                              <w:t xml:space="preserve"> </w:t>
                            </w:r>
                            <w:proofErr w:type="spellStart"/>
                            <w:r>
                              <w:rPr>
                                <w:rFonts w:ascii="Arial" w:hAnsi="Arial" w:cs="Arial"/>
                                <w:color w:val="00285A"/>
                                <w:sz w:val="20"/>
                                <w:szCs w:val="20"/>
                              </w:rPr>
                              <w:t>Volkshochschul-Verbandes</w:t>
                            </w:r>
                            <w:proofErr w:type="spellEnd"/>
                            <w:r>
                              <w:rPr>
                                <w:rFonts w:ascii="Arial" w:hAnsi="Arial" w:cs="Arial"/>
                                <w:color w:val="00285A"/>
                                <w:sz w:val="20"/>
                                <w:szCs w:val="20"/>
                              </w:rPr>
                              <w:t xml:space="preserve"> </w:t>
                            </w:r>
                            <w:proofErr w:type="spellStart"/>
                            <w:r>
                              <w:rPr>
                                <w:rFonts w:ascii="Arial" w:hAnsi="Arial" w:cs="Arial"/>
                                <w:color w:val="00285A"/>
                                <w:sz w:val="20"/>
                                <w:szCs w:val="20"/>
                              </w:rPr>
                              <w:t>e.V.</w:t>
                            </w:r>
                            <w:proofErr w:type="spellEnd"/>
                          </w:p>
                          <w:p w14:paraId="73CEBF9C"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 xml:space="preserve">Bureau Régional Afrique de l‘Ouest </w:t>
                            </w:r>
                          </w:p>
                          <w:p w14:paraId="5D99C585" w14:textId="77777777" w:rsidR="009041BD" w:rsidRDefault="009041BD" w:rsidP="009041BD">
                            <w:pPr>
                              <w:pStyle w:val="En-tte"/>
                              <w:rPr>
                                <w:rFonts w:ascii="Arial" w:hAnsi="Arial" w:cs="Arial"/>
                                <w:color w:val="00285A"/>
                                <w:sz w:val="20"/>
                                <w:szCs w:val="20"/>
                              </w:rPr>
                            </w:pPr>
                          </w:p>
                          <w:p w14:paraId="6F3B7746"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AGBALEPEDO Rue de la fraternité (Face ANADEB)</w:t>
                            </w:r>
                          </w:p>
                          <w:p w14:paraId="575BB137"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05 B.P.1189, Lomé/Togo</w:t>
                            </w:r>
                          </w:p>
                          <w:p w14:paraId="73AA5D53"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Tel.:   00228 22 55 58 54</w:t>
                            </w:r>
                          </w:p>
                          <w:p w14:paraId="69CB2AE4"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mail@dvv-international-ao.org</w:t>
                            </w:r>
                          </w:p>
                          <w:p w14:paraId="323962D7" w14:textId="77777777" w:rsidR="009041BD" w:rsidRPr="004C3522" w:rsidRDefault="009041BD" w:rsidP="009041BD">
                            <w:pPr>
                              <w:pStyle w:val="En-tte"/>
                              <w:rPr>
                                <w:rFonts w:ascii="Arial" w:hAnsi="Arial" w:cs="Arial"/>
                                <w:color w:val="00285A"/>
                                <w:spacing w:val="6"/>
                                <w:sz w:val="20"/>
                                <w:szCs w:val="20"/>
                                <w:lang w:val="en-GB"/>
                              </w:rPr>
                            </w:pPr>
                            <w:r w:rsidRPr="004C3522">
                              <w:rPr>
                                <w:rFonts w:ascii="Arial" w:hAnsi="Arial" w:cs="Arial"/>
                                <w:color w:val="00285A"/>
                                <w:sz w:val="20"/>
                                <w:szCs w:val="20"/>
                                <w:lang w:val="en-GB"/>
                              </w:rPr>
                              <w:t>www.dvv-international-ao.org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8012F" id="Zone de texte 19" o:spid="_x0000_s1027" type="#_x0000_t202" style="position:absolute;margin-left:245.7pt;margin-top:0;width:263.25pt;height:122.75pt;z-index:25166028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" filled="f" stroked="f">
                <v:textbox>
                  <w:txbxContent>
                    <w:p w14:paraId="4D1D3032"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 xml:space="preserve">Institut </w:t>
                      </w:r>
                      <w:proofErr w:type="spellStart"/>
                      <w:r>
                        <w:rPr>
                          <w:rFonts w:ascii="Arial" w:hAnsi="Arial" w:cs="Arial"/>
                          <w:color w:val="00285A"/>
                          <w:sz w:val="20"/>
                          <w:szCs w:val="20"/>
                        </w:rPr>
                        <w:t>für</w:t>
                      </w:r>
                      <w:proofErr w:type="spellEnd"/>
                      <w:r>
                        <w:rPr>
                          <w:rFonts w:ascii="Arial" w:hAnsi="Arial" w:cs="Arial"/>
                          <w:color w:val="00285A"/>
                          <w:sz w:val="20"/>
                          <w:szCs w:val="20"/>
                        </w:rPr>
                        <w:t xml:space="preserve"> Internationale </w:t>
                      </w:r>
                      <w:proofErr w:type="spellStart"/>
                      <w:r>
                        <w:rPr>
                          <w:rFonts w:ascii="Arial" w:hAnsi="Arial" w:cs="Arial"/>
                          <w:color w:val="00285A"/>
                          <w:sz w:val="20"/>
                          <w:szCs w:val="20"/>
                        </w:rPr>
                        <w:t>Zusammenarbeit</w:t>
                      </w:r>
                      <w:proofErr w:type="spellEnd"/>
                      <w:r>
                        <w:rPr>
                          <w:rFonts w:ascii="Arial" w:hAnsi="Arial" w:cs="Arial"/>
                          <w:color w:val="00285A"/>
                          <w:sz w:val="20"/>
                          <w:szCs w:val="20"/>
                        </w:rPr>
                        <w:t xml:space="preserve"> des </w:t>
                      </w:r>
                      <w:proofErr w:type="spellStart"/>
                      <w:r>
                        <w:rPr>
                          <w:rFonts w:ascii="Arial" w:hAnsi="Arial" w:cs="Arial"/>
                          <w:color w:val="00285A"/>
                          <w:sz w:val="20"/>
                          <w:szCs w:val="20"/>
                        </w:rPr>
                        <w:t>Deutschen</w:t>
                      </w:r>
                      <w:proofErr w:type="spellEnd"/>
                      <w:r>
                        <w:rPr>
                          <w:rFonts w:ascii="Arial" w:hAnsi="Arial" w:cs="Arial"/>
                          <w:color w:val="00285A"/>
                          <w:sz w:val="20"/>
                          <w:szCs w:val="20"/>
                        </w:rPr>
                        <w:t xml:space="preserve"> </w:t>
                      </w:r>
                      <w:proofErr w:type="spellStart"/>
                      <w:r>
                        <w:rPr>
                          <w:rFonts w:ascii="Arial" w:hAnsi="Arial" w:cs="Arial"/>
                          <w:color w:val="00285A"/>
                          <w:sz w:val="20"/>
                          <w:szCs w:val="20"/>
                        </w:rPr>
                        <w:t>Volkshochschul-Verbandes</w:t>
                      </w:r>
                      <w:proofErr w:type="spellEnd"/>
                      <w:r>
                        <w:rPr>
                          <w:rFonts w:ascii="Arial" w:hAnsi="Arial" w:cs="Arial"/>
                          <w:color w:val="00285A"/>
                          <w:sz w:val="20"/>
                          <w:szCs w:val="20"/>
                        </w:rPr>
                        <w:t xml:space="preserve"> </w:t>
                      </w:r>
                      <w:proofErr w:type="spellStart"/>
                      <w:r>
                        <w:rPr>
                          <w:rFonts w:ascii="Arial" w:hAnsi="Arial" w:cs="Arial"/>
                          <w:color w:val="00285A"/>
                          <w:sz w:val="20"/>
                          <w:szCs w:val="20"/>
                        </w:rPr>
                        <w:t>e.V.</w:t>
                      </w:r>
                      <w:proofErr w:type="spellEnd"/>
                    </w:p>
                    <w:p w14:paraId="73CEBF9C"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 xml:space="preserve">Bureau Régional Afrique de l‘Ouest </w:t>
                      </w:r>
                    </w:p>
                    <w:p w14:paraId="5D99C585" w14:textId="77777777" w:rsidR="009041BD" w:rsidRDefault="009041BD" w:rsidP="009041BD">
                      <w:pPr>
                        <w:pStyle w:val="En-tte"/>
                        <w:rPr>
                          <w:rFonts w:ascii="Arial" w:hAnsi="Arial" w:cs="Arial"/>
                          <w:color w:val="00285A"/>
                          <w:sz w:val="20"/>
                          <w:szCs w:val="20"/>
                        </w:rPr>
                      </w:pPr>
                    </w:p>
                    <w:p w14:paraId="6F3B7746" w14:textId="77777777" w:rsidR="009041BD" w:rsidRDefault="009041BD" w:rsidP="009041BD">
                      <w:pPr>
                        <w:pStyle w:val="En-tte"/>
                        <w:rPr>
                          <w:rFonts w:ascii="Arial" w:hAnsi="Arial" w:cs="Arial"/>
                          <w:color w:val="00285A"/>
                          <w:sz w:val="20"/>
                          <w:szCs w:val="20"/>
                        </w:rPr>
                      </w:pPr>
                      <w:r>
                        <w:rPr>
                          <w:rFonts w:ascii="Arial" w:hAnsi="Arial" w:cs="Arial"/>
                          <w:color w:val="00285A"/>
                          <w:sz w:val="20"/>
                          <w:szCs w:val="20"/>
                        </w:rPr>
                        <w:t>AGBALEPEDO Rue de la fraternité (Face ANADEB)</w:t>
                      </w:r>
                    </w:p>
                    <w:p w14:paraId="575BB137"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05 B.P.1189, Lomé/Togo</w:t>
                      </w:r>
                    </w:p>
                    <w:p w14:paraId="73AA5D53"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Tel.:   00228 22 55 58 54</w:t>
                      </w:r>
                    </w:p>
                    <w:p w14:paraId="69CB2AE4" w14:textId="77777777" w:rsidR="009041BD" w:rsidRPr="004C3522" w:rsidRDefault="009041BD" w:rsidP="009041BD">
                      <w:pPr>
                        <w:pStyle w:val="En-tte"/>
                        <w:rPr>
                          <w:rFonts w:ascii="Arial" w:hAnsi="Arial" w:cs="Arial"/>
                          <w:color w:val="00285A"/>
                          <w:sz w:val="20"/>
                          <w:szCs w:val="20"/>
                          <w:lang w:val="en-GB"/>
                        </w:rPr>
                      </w:pPr>
                      <w:r w:rsidRPr="004C3522">
                        <w:rPr>
                          <w:rFonts w:ascii="Arial" w:hAnsi="Arial" w:cs="Arial"/>
                          <w:color w:val="00285A"/>
                          <w:sz w:val="20"/>
                          <w:szCs w:val="20"/>
                          <w:lang w:val="en-GB"/>
                        </w:rPr>
                        <w:t>mail@dvv-international-ao.org</w:t>
                      </w:r>
                    </w:p>
                    <w:p w14:paraId="323962D7" w14:textId="77777777" w:rsidR="009041BD" w:rsidRPr="004C3522" w:rsidRDefault="009041BD" w:rsidP="009041BD">
                      <w:pPr>
                        <w:pStyle w:val="En-tte"/>
                        <w:rPr>
                          <w:rFonts w:ascii="Arial" w:hAnsi="Arial" w:cs="Arial"/>
                          <w:color w:val="00285A"/>
                          <w:spacing w:val="6"/>
                          <w:sz w:val="20"/>
                          <w:szCs w:val="20"/>
                          <w:lang w:val="en-GB"/>
                        </w:rPr>
                      </w:pPr>
                      <w:r w:rsidRPr="004C3522">
                        <w:rPr>
                          <w:rFonts w:ascii="Arial" w:hAnsi="Arial" w:cs="Arial"/>
                          <w:color w:val="00285A"/>
                          <w:sz w:val="20"/>
                          <w:szCs w:val="20"/>
                          <w:lang w:val="en-GB"/>
                        </w:rPr>
                        <w:t>www.dvv-international-ao.org</w:t>
                      </w:r>
                    </w:p>
                  </w:txbxContent>
                </v:textbox>
                <w10:wrap anchorx="margin" anchory="margin"/>
                <w10:anchorlock/>
              </v:shape>
            </w:pict>
          </mc:Fallback>
        </mc:AlternateContent>
      </w:r>
      <w:r>
        <w:tab/>
      </w:r>
      <w:r>
        <w:br w:type="textWrapping" w:clear="all"/>
      </w:r>
    </w:p>
    <w:p w14:paraId="4F45202F" w14:textId="56A047DF" w:rsidR="00FF5A4A" w:rsidRDefault="00FF5A4A" w:rsidP="00B97EA0">
      <w:pPr>
        <w:jc w:val="center"/>
      </w:pPr>
    </w:p>
    <w:p w14:paraId="29F088A9" w14:textId="77777777" w:rsidR="00FF5A4A" w:rsidRDefault="00FF5A4A" w:rsidP="00B97EA0">
      <w:pPr>
        <w:jc w:val="center"/>
      </w:pPr>
    </w:p>
    <w:p w14:paraId="0BB79038" w14:textId="77777777" w:rsidR="00FF5A4A" w:rsidRDefault="00FF5A4A" w:rsidP="00B97EA0">
      <w:pPr>
        <w:jc w:val="center"/>
      </w:pPr>
    </w:p>
    <w:p w14:paraId="1C245923" w14:textId="77777777" w:rsidR="00FF5A4A" w:rsidRDefault="00FF5A4A" w:rsidP="00B97EA0">
      <w:pPr>
        <w:jc w:val="center"/>
      </w:pPr>
    </w:p>
    <w:p w14:paraId="397C4E4F" w14:textId="77777777" w:rsidR="00FF5A4A" w:rsidRDefault="00FF5A4A" w:rsidP="00B97EA0">
      <w:pPr>
        <w:jc w:val="center"/>
      </w:pPr>
    </w:p>
    <w:p w14:paraId="70D5082F" w14:textId="77777777" w:rsidR="00FF5A4A" w:rsidRDefault="00FF5A4A" w:rsidP="00B97EA0">
      <w:pPr>
        <w:jc w:val="center"/>
      </w:pPr>
    </w:p>
    <w:p w14:paraId="37A7EAF6" w14:textId="77777777" w:rsidR="00FF5A4A" w:rsidRDefault="00FF5A4A" w:rsidP="00B97EA0">
      <w:pPr>
        <w:jc w:val="center"/>
      </w:pPr>
    </w:p>
    <w:p w14:paraId="3FEDAAD2" w14:textId="3531680D" w:rsidR="00D12B89" w:rsidRPr="00B97EA0" w:rsidRDefault="00CA2C19" w:rsidP="00B97EA0">
      <w:pPr>
        <w:pStyle w:val="Titre"/>
        <w:jc w:val="center"/>
        <w:rPr>
          <w:rFonts w:ascii="Arial Black" w:hAnsi="Arial Black"/>
          <w:sz w:val="32"/>
          <w:szCs w:val="32"/>
        </w:rPr>
      </w:pPr>
      <w:r>
        <w:rPr>
          <w:rFonts w:ascii="Arial Black" w:hAnsi="Arial Black"/>
          <w:sz w:val="32"/>
          <w:szCs w:val="32"/>
        </w:rPr>
        <w:t xml:space="preserve">Atelier </w:t>
      </w:r>
      <w:r w:rsidR="006B02C9">
        <w:rPr>
          <w:rFonts w:ascii="Arial Black" w:hAnsi="Arial Black"/>
          <w:sz w:val="32"/>
          <w:szCs w:val="32"/>
        </w:rPr>
        <w:t xml:space="preserve">bilan des activités mises en œuvre </w:t>
      </w:r>
      <w:r w:rsidR="009041BD">
        <w:rPr>
          <w:rFonts w:ascii="Arial Black" w:hAnsi="Arial Black"/>
          <w:sz w:val="32"/>
          <w:szCs w:val="32"/>
        </w:rPr>
        <w:t xml:space="preserve">au cours de l’année </w:t>
      </w:r>
      <w:r w:rsidR="006B02C9">
        <w:rPr>
          <w:rFonts w:ascii="Arial Black" w:hAnsi="Arial Black"/>
          <w:sz w:val="32"/>
          <w:szCs w:val="32"/>
        </w:rPr>
        <w:t>202</w:t>
      </w:r>
      <w:r w:rsidR="009041BD">
        <w:rPr>
          <w:rFonts w:ascii="Arial Black" w:hAnsi="Arial Black"/>
          <w:sz w:val="32"/>
          <w:szCs w:val="32"/>
        </w:rPr>
        <w:t>4</w:t>
      </w:r>
      <w:r w:rsidR="006B02C9">
        <w:rPr>
          <w:rFonts w:ascii="Arial Black" w:hAnsi="Arial Black"/>
          <w:sz w:val="32"/>
          <w:szCs w:val="32"/>
        </w:rPr>
        <w:t xml:space="preserve"> sur le</w:t>
      </w:r>
      <w:r>
        <w:rPr>
          <w:rFonts w:ascii="Arial Black" w:hAnsi="Arial Black"/>
          <w:sz w:val="32"/>
          <w:szCs w:val="32"/>
        </w:rPr>
        <w:t xml:space="preserve"> projet SSF – Togo </w:t>
      </w:r>
    </w:p>
    <w:p w14:paraId="1BBF10C2" w14:textId="77777777" w:rsidR="00FF5A4A" w:rsidRDefault="00114AE8" w:rsidP="00114AE8">
      <w:pPr>
        <w:jc w:val="center"/>
        <w:rPr>
          <w:rFonts w:ascii="Arial Black" w:hAnsi="Arial Black"/>
          <w:color w:val="E36C0A" w:themeColor="accent6" w:themeShade="BF"/>
          <w:sz w:val="28"/>
          <w:szCs w:val="28"/>
        </w:rPr>
      </w:pPr>
      <w:r>
        <w:rPr>
          <w:rFonts w:ascii="Arial Black" w:hAnsi="Arial Black"/>
          <w:color w:val="E36C0A" w:themeColor="accent6" w:themeShade="BF"/>
          <w:sz w:val="28"/>
          <w:szCs w:val="28"/>
        </w:rPr>
        <w:t>Termes de référence</w:t>
      </w:r>
    </w:p>
    <w:p w14:paraId="0BF2AD7C" w14:textId="77777777" w:rsidR="00FF5A4A" w:rsidRDefault="00FF5A4A" w:rsidP="00827AA2">
      <w:pPr>
        <w:jc w:val="center"/>
        <w:rPr>
          <w:rFonts w:ascii="Arial Black" w:hAnsi="Arial Black"/>
          <w:color w:val="E36C0A" w:themeColor="accent6" w:themeShade="BF"/>
          <w:sz w:val="28"/>
          <w:szCs w:val="28"/>
        </w:rPr>
      </w:pPr>
    </w:p>
    <w:p w14:paraId="77F61AB3" w14:textId="77777777" w:rsidR="00FF5A4A" w:rsidRDefault="00FF5A4A" w:rsidP="00827AA2">
      <w:pPr>
        <w:jc w:val="center"/>
        <w:rPr>
          <w:rFonts w:ascii="Arial Black" w:hAnsi="Arial Black"/>
          <w:color w:val="E36C0A" w:themeColor="accent6" w:themeShade="BF"/>
          <w:sz w:val="28"/>
          <w:szCs w:val="28"/>
        </w:rPr>
      </w:pPr>
    </w:p>
    <w:p w14:paraId="376B4F1F" w14:textId="3BD14CD3" w:rsidR="00FF5A4A" w:rsidRPr="0088342F" w:rsidRDefault="000A6597" w:rsidP="00827AA2">
      <w:pPr>
        <w:jc w:val="center"/>
        <w:rPr>
          <w:rFonts w:ascii="Arial Black" w:hAnsi="Arial Black"/>
          <w:color w:val="31849B" w:themeColor="accent5" w:themeShade="BF"/>
          <w:sz w:val="28"/>
          <w:szCs w:val="28"/>
        </w:rPr>
      </w:pPr>
      <w:r>
        <w:rPr>
          <w:rFonts w:ascii="Arial Black" w:hAnsi="Arial Black"/>
          <w:color w:val="31849B" w:themeColor="accent5" w:themeShade="BF"/>
          <w:sz w:val="28"/>
          <w:szCs w:val="28"/>
        </w:rPr>
        <w:t>Pér</w:t>
      </w:r>
      <w:r w:rsidR="006B02C9">
        <w:rPr>
          <w:rFonts w:ascii="Arial Black" w:hAnsi="Arial Black"/>
          <w:color w:val="31849B" w:themeColor="accent5" w:themeShade="BF"/>
          <w:sz w:val="28"/>
          <w:szCs w:val="28"/>
        </w:rPr>
        <w:t xml:space="preserve">iode : </w:t>
      </w:r>
      <w:r w:rsidR="006B0873">
        <w:rPr>
          <w:rFonts w:ascii="Arial Black" w:hAnsi="Arial Black"/>
          <w:color w:val="31849B" w:themeColor="accent5" w:themeShade="BF"/>
          <w:sz w:val="28"/>
          <w:szCs w:val="28"/>
        </w:rPr>
        <w:t xml:space="preserve">le 04 </w:t>
      </w:r>
      <w:r w:rsidR="009041BD">
        <w:rPr>
          <w:rFonts w:ascii="Arial Black" w:hAnsi="Arial Black"/>
          <w:color w:val="31849B" w:themeColor="accent5" w:themeShade="BF"/>
          <w:sz w:val="28"/>
          <w:szCs w:val="28"/>
        </w:rPr>
        <w:t>Février 2025</w:t>
      </w:r>
    </w:p>
    <w:p w14:paraId="2AC7291C" w14:textId="77777777" w:rsidR="00114AE8" w:rsidRDefault="00114AE8" w:rsidP="00827AA2">
      <w:pPr>
        <w:jc w:val="center"/>
        <w:rPr>
          <w:rFonts w:ascii="Arial Black" w:hAnsi="Arial Black"/>
          <w:color w:val="E36C0A" w:themeColor="accent6" w:themeShade="BF"/>
          <w:sz w:val="28"/>
          <w:szCs w:val="28"/>
        </w:rPr>
      </w:pPr>
    </w:p>
    <w:p w14:paraId="3580F0A3" w14:textId="77777777" w:rsidR="00114AE8" w:rsidRDefault="00114AE8" w:rsidP="00827AA2">
      <w:pPr>
        <w:jc w:val="center"/>
        <w:rPr>
          <w:rFonts w:ascii="Arial Black" w:hAnsi="Arial Black"/>
          <w:color w:val="E36C0A" w:themeColor="accent6" w:themeShade="BF"/>
          <w:sz w:val="28"/>
          <w:szCs w:val="28"/>
        </w:rPr>
      </w:pPr>
    </w:p>
    <w:p w14:paraId="2E9C7269" w14:textId="77777777" w:rsidR="00114AE8" w:rsidRDefault="00114AE8" w:rsidP="00827AA2">
      <w:pPr>
        <w:jc w:val="center"/>
        <w:rPr>
          <w:rFonts w:ascii="Arial Black" w:hAnsi="Arial Black"/>
          <w:color w:val="E36C0A" w:themeColor="accent6" w:themeShade="BF"/>
          <w:sz w:val="28"/>
          <w:szCs w:val="28"/>
        </w:rPr>
      </w:pPr>
    </w:p>
    <w:p w14:paraId="42DDEDC7" w14:textId="77777777" w:rsidR="00114AE8" w:rsidRDefault="00114AE8" w:rsidP="00827AA2">
      <w:pPr>
        <w:jc w:val="center"/>
        <w:rPr>
          <w:rFonts w:ascii="Arial Black" w:hAnsi="Arial Black"/>
          <w:color w:val="E36C0A" w:themeColor="accent6" w:themeShade="BF"/>
          <w:sz w:val="28"/>
          <w:szCs w:val="28"/>
        </w:rPr>
      </w:pPr>
    </w:p>
    <w:p w14:paraId="56F7B7A5" w14:textId="6B79C962" w:rsidR="00114AE8" w:rsidRDefault="00114AE8" w:rsidP="00827AA2">
      <w:pPr>
        <w:jc w:val="center"/>
        <w:rPr>
          <w:rFonts w:ascii="Arial Black" w:hAnsi="Arial Black"/>
          <w:color w:val="E36C0A" w:themeColor="accent6" w:themeShade="BF"/>
          <w:sz w:val="28"/>
          <w:szCs w:val="28"/>
        </w:rPr>
      </w:pPr>
    </w:p>
    <w:p w14:paraId="3A2FB568" w14:textId="77777777" w:rsidR="00CA2C19" w:rsidRDefault="00CA2C19" w:rsidP="00827AA2">
      <w:pPr>
        <w:jc w:val="center"/>
        <w:rPr>
          <w:rFonts w:ascii="Arial Black" w:hAnsi="Arial Black"/>
          <w:color w:val="E36C0A" w:themeColor="accent6" w:themeShade="BF"/>
          <w:sz w:val="28"/>
          <w:szCs w:val="28"/>
        </w:rPr>
      </w:pPr>
    </w:p>
    <w:p w14:paraId="3FC3FA40" w14:textId="77777777" w:rsidR="00FF5A4A" w:rsidRDefault="00FF5A4A" w:rsidP="00FF5A4A">
      <w:pPr>
        <w:rPr>
          <w:rFonts w:ascii="Arial Black" w:hAnsi="Arial Black"/>
          <w:color w:val="E36C0A" w:themeColor="accent6" w:themeShade="BF"/>
          <w:sz w:val="28"/>
          <w:szCs w:val="28"/>
        </w:rPr>
      </w:pPr>
    </w:p>
    <w:p w14:paraId="5C6440D7" w14:textId="5C7C30A5" w:rsidR="00EC5CC0" w:rsidRPr="00A7750D" w:rsidRDefault="00EA6654" w:rsidP="00A7750D">
      <w:pPr>
        <w:rPr>
          <w:rFonts w:ascii="Arial" w:hAnsi="Arial" w:cs="Arial"/>
          <w:b/>
          <w:sz w:val="24"/>
          <w:szCs w:val="24"/>
        </w:rPr>
      </w:pPr>
      <w:r w:rsidRPr="00A7750D">
        <w:rPr>
          <w:rFonts w:ascii="Arial" w:hAnsi="Arial" w:cs="Arial"/>
          <w:b/>
          <w:sz w:val="24"/>
          <w:szCs w:val="24"/>
        </w:rPr>
        <w:lastRenderedPageBreak/>
        <w:t xml:space="preserve">I – </w:t>
      </w:r>
      <w:r w:rsidR="00EC5CC0" w:rsidRPr="00A7750D">
        <w:rPr>
          <w:rFonts w:ascii="Arial" w:hAnsi="Arial" w:cs="Arial"/>
          <w:b/>
          <w:sz w:val="24"/>
          <w:szCs w:val="24"/>
        </w:rPr>
        <w:t xml:space="preserve">Présentation </w:t>
      </w:r>
      <w:r w:rsidR="00FF5A4A" w:rsidRPr="00A7750D">
        <w:rPr>
          <w:rFonts w:ascii="Arial" w:hAnsi="Arial" w:cs="Arial"/>
          <w:b/>
          <w:sz w:val="24"/>
          <w:szCs w:val="24"/>
        </w:rPr>
        <w:t xml:space="preserve">générale </w:t>
      </w:r>
    </w:p>
    <w:p w14:paraId="2FF94B60" w14:textId="321A2909" w:rsidR="00EA6654" w:rsidRPr="00A7750D" w:rsidRDefault="00EA6654" w:rsidP="00A7750D">
      <w:pPr>
        <w:pStyle w:val="Paragraphedeliste"/>
        <w:numPr>
          <w:ilvl w:val="1"/>
          <w:numId w:val="10"/>
        </w:numPr>
        <w:spacing w:line="276" w:lineRule="auto"/>
        <w:rPr>
          <w:rFonts w:ascii="Arial" w:hAnsi="Arial" w:cs="Arial"/>
          <w:b/>
          <w:sz w:val="24"/>
          <w:szCs w:val="24"/>
        </w:rPr>
      </w:pPr>
      <w:r w:rsidRPr="00A7750D">
        <w:rPr>
          <w:rFonts w:ascii="Arial" w:hAnsi="Arial" w:cs="Arial"/>
          <w:b/>
          <w:sz w:val="24"/>
          <w:szCs w:val="24"/>
        </w:rPr>
        <w:t xml:space="preserve">Contexte </w:t>
      </w:r>
    </w:p>
    <w:p w14:paraId="390EF184" w14:textId="62D366E5" w:rsidR="00EA6654" w:rsidRPr="00A7750D" w:rsidRDefault="00EA6654" w:rsidP="00A7750D">
      <w:pPr>
        <w:jc w:val="both"/>
        <w:rPr>
          <w:rFonts w:ascii="Arial" w:hAnsi="Arial" w:cs="Arial"/>
          <w:sz w:val="24"/>
          <w:szCs w:val="24"/>
        </w:rPr>
      </w:pPr>
      <w:r w:rsidRPr="00A7750D">
        <w:rPr>
          <w:rFonts w:ascii="Arial" w:hAnsi="Arial" w:cs="Arial"/>
          <w:sz w:val="24"/>
          <w:szCs w:val="24"/>
        </w:rPr>
        <w:t xml:space="preserve">Dans le cadre de la mise en œuvre de ses activités en 2024, DVV International a signé 12 contrats de subvention avec ses partenaires, notamment le Ministère de l’action sociale, de la solidarité et de la promotion de la femme à travers la DGAENF, et 11 communes pour la mise en œuvre des activités d’éducation des adultes. Suite aux difficultés de décaissement des fonds, deux types de contrat ont été signés avec les communes partenaires. Il s’agit du contrat de subvention et du contrat d’activités. Ce dernier type de contrat dispose que les communes signataires préparent les activités et DVV International effectue directement les dépenses sans procéder au virement des fonds sur le compte bancaire de ces communes. Ainsi 08 communes ont signé ce type de contrat. Il s’agit de la commune </w:t>
      </w:r>
      <w:proofErr w:type="spellStart"/>
      <w:r w:rsidRPr="00A7750D">
        <w:rPr>
          <w:rFonts w:ascii="Arial" w:hAnsi="Arial" w:cs="Arial"/>
          <w:sz w:val="24"/>
          <w:szCs w:val="24"/>
        </w:rPr>
        <w:t>Tandjouaré</w:t>
      </w:r>
      <w:proofErr w:type="spellEnd"/>
      <w:r w:rsidRPr="00A7750D">
        <w:rPr>
          <w:rFonts w:ascii="Arial" w:hAnsi="Arial" w:cs="Arial"/>
          <w:sz w:val="24"/>
          <w:szCs w:val="24"/>
        </w:rPr>
        <w:t xml:space="preserve"> 2 ; </w:t>
      </w:r>
      <w:proofErr w:type="spellStart"/>
      <w:r w:rsidRPr="00A7750D">
        <w:rPr>
          <w:rFonts w:ascii="Arial" w:hAnsi="Arial" w:cs="Arial"/>
          <w:sz w:val="24"/>
          <w:szCs w:val="24"/>
        </w:rPr>
        <w:t>Kozah</w:t>
      </w:r>
      <w:proofErr w:type="spellEnd"/>
      <w:r w:rsidRPr="00A7750D">
        <w:rPr>
          <w:rFonts w:ascii="Arial" w:hAnsi="Arial" w:cs="Arial"/>
          <w:sz w:val="24"/>
          <w:szCs w:val="24"/>
        </w:rPr>
        <w:t xml:space="preserve"> 1 ; </w:t>
      </w:r>
      <w:proofErr w:type="spellStart"/>
      <w:r w:rsidRPr="00A7750D">
        <w:rPr>
          <w:rFonts w:ascii="Arial" w:hAnsi="Arial" w:cs="Arial"/>
          <w:sz w:val="24"/>
          <w:szCs w:val="24"/>
        </w:rPr>
        <w:t>Tchaoudjo</w:t>
      </w:r>
      <w:proofErr w:type="spellEnd"/>
      <w:r w:rsidRPr="00A7750D">
        <w:rPr>
          <w:rFonts w:ascii="Arial" w:hAnsi="Arial" w:cs="Arial"/>
          <w:sz w:val="24"/>
          <w:szCs w:val="24"/>
        </w:rPr>
        <w:t xml:space="preserve"> 1 ; </w:t>
      </w:r>
      <w:proofErr w:type="spellStart"/>
      <w:r w:rsidRPr="00A7750D">
        <w:rPr>
          <w:rFonts w:ascii="Arial" w:hAnsi="Arial" w:cs="Arial"/>
          <w:sz w:val="24"/>
          <w:szCs w:val="24"/>
        </w:rPr>
        <w:t>Sotouboua</w:t>
      </w:r>
      <w:proofErr w:type="spellEnd"/>
      <w:r w:rsidRPr="00A7750D">
        <w:rPr>
          <w:rFonts w:ascii="Arial" w:hAnsi="Arial" w:cs="Arial"/>
          <w:sz w:val="24"/>
          <w:szCs w:val="24"/>
        </w:rPr>
        <w:t xml:space="preserve"> 1 ; Anié 2 ; </w:t>
      </w:r>
      <w:proofErr w:type="spellStart"/>
      <w:r w:rsidRPr="00A7750D">
        <w:rPr>
          <w:rFonts w:ascii="Arial" w:hAnsi="Arial" w:cs="Arial"/>
          <w:sz w:val="24"/>
          <w:szCs w:val="24"/>
        </w:rPr>
        <w:t>Danyi</w:t>
      </w:r>
      <w:proofErr w:type="spellEnd"/>
      <w:r w:rsidRPr="00A7750D">
        <w:rPr>
          <w:rFonts w:ascii="Arial" w:hAnsi="Arial" w:cs="Arial"/>
          <w:sz w:val="24"/>
          <w:szCs w:val="24"/>
        </w:rPr>
        <w:t xml:space="preserve"> 2, Golfe 7 et </w:t>
      </w:r>
      <w:proofErr w:type="spellStart"/>
      <w:r w:rsidRPr="00A7750D">
        <w:rPr>
          <w:rFonts w:ascii="Arial" w:hAnsi="Arial" w:cs="Arial"/>
          <w:sz w:val="24"/>
          <w:szCs w:val="24"/>
        </w:rPr>
        <w:t>Yoto</w:t>
      </w:r>
      <w:proofErr w:type="spellEnd"/>
      <w:r w:rsidRPr="00A7750D">
        <w:rPr>
          <w:rFonts w:ascii="Arial" w:hAnsi="Arial" w:cs="Arial"/>
          <w:sz w:val="24"/>
          <w:szCs w:val="24"/>
        </w:rPr>
        <w:t xml:space="preserve"> 2. </w:t>
      </w:r>
    </w:p>
    <w:p w14:paraId="0D543457" w14:textId="5F9614DB" w:rsidR="00EA6654" w:rsidRPr="00A7750D" w:rsidRDefault="00EA6654" w:rsidP="00A7750D">
      <w:pPr>
        <w:jc w:val="both"/>
        <w:rPr>
          <w:rFonts w:ascii="Arial" w:hAnsi="Arial" w:cs="Arial"/>
          <w:sz w:val="24"/>
          <w:szCs w:val="24"/>
        </w:rPr>
      </w:pPr>
      <w:r w:rsidRPr="00A7750D">
        <w:rPr>
          <w:rFonts w:ascii="Arial" w:hAnsi="Arial" w:cs="Arial"/>
          <w:sz w:val="24"/>
          <w:szCs w:val="24"/>
        </w:rPr>
        <w:t xml:space="preserve">Dans les 11 communes partenaires, des centres d’éducation communautaires ont été ouverts et ceux-ci offrent des cours d’alphabétisation en alternance avec les activités génératrices de revenus. Au cours de la mise en œuvre de ces activités, des difficultés et des succès ont été enregistrées.   </w:t>
      </w:r>
    </w:p>
    <w:p w14:paraId="17E7C917" w14:textId="62EB8C75" w:rsidR="00EA6654" w:rsidRPr="00A7750D" w:rsidRDefault="00EA6654" w:rsidP="00A7750D">
      <w:pPr>
        <w:jc w:val="both"/>
        <w:rPr>
          <w:rFonts w:ascii="Arial" w:hAnsi="Arial" w:cs="Arial"/>
          <w:sz w:val="24"/>
          <w:szCs w:val="24"/>
        </w:rPr>
      </w:pPr>
      <w:r w:rsidRPr="00A7750D">
        <w:rPr>
          <w:rFonts w:ascii="Arial" w:hAnsi="Arial" w:cs="Arial"/>
          <w:sz w:val="24"/>
          <w:szCs w:val="24"/>
        </w:rPr>
        <w:t xml:space="preserve">Ainsi, pour aborder dans la sérénité la </w:t>
      </w:r>
      <w:r w:rsidR="00A7750D" w:rsidRPr="00A7750D">
        <w:rPr>
          <w:rFonts w:ascii="Arial" w:hAnsi="Arial" w:cs="Arial"/>
          <w:sz w:val="24"/>
          <w:szCs w:val="24"/>
        </w:rPr>
        <w:t>troisième</w:t>
      </w:r>
      <w:r w:rsidRPr="00A7750D">
        <w:rPr>
          <w:rFonts w:ascii="Arial" w:hAnsi="Arial" w:cs="Arial"/>
          <w:sz w:val="24"/>
          <w:szCs w:val="24"/>
        </w:rPr>
        <w:t xml:space="preserve"> année de la seconde phase du projet SSF au Togo, un atelier bilan est organisé afin d’échanger avec toutes les parties prenantes sur les succès et réduire considérablement les difficultés pouvant empêcher la mise en œuvre rapide des activités. </w:t>
      </w:r>
    </w:p>
    <w:p w14:paraId="683D516C" w14:textId="2FC10600" w:rsidR="00EA6654" w:rsidRPr="00A7750D" w:rsidRDefault="00EA6654" w:rsidP="00A7750D">
      <w:pPr>
        <w:rPr>
          <w:rFonts w:ascii="Arial" w:hAnsi="Arial" w:cs="Arial"/>
          <w:b/>
          <w:bCs/>
          <w:sz w:val="24"/>
          <w:szCs w:val="24"/>
        </w:rPr>
      </w:pPr>
      <w:r w:rsidRPr="00A7750D">
        <w:rPr>
          <w:rFonts w:ascii="Arial" w:hAnsi="Arial" w:cs="Arial"/>
          <w:b/>
          <w:bCs/>
          <w:sz w:val="24"/>
          <w:szCs w:val="24"/>
        </w:rPr>
        <w:t>1.2 Objectif général</w:t>
      </w:r>
    </w:p>
    <w:p w14:paraId="795AB273" w14:textId="1CDCD02E" w:rsidR="00EA6654" w:rsidRPr="00A7750D" w:rsidRDefault="00EA6654" w:rsidP="00A7750D">
      <w:pPr>
        <w:jc w:val="both"/>
        <w:rPr>
          <w:rFonts w:ascii="Arial" w:hAnsi="Arial" w:cs="Arial"/>
          <w:color w:val="E36C0A" w:themeColor="accent6" w:themeShade="BF"/>
          <w:sz w:val="24"/>
          <w:szCs w:val="24"/>
        </w:rPr>
      </w:pPr>
      <w:r w:rsidRPr="00A7750D">
        <w:rPr>
          <w:rFonts w:ascii="Arial" w:hAnsi="Arial" w:cs="Arial"/>
          <w:sz w:val="24"/>
          <w:szCs w:val="24"/>
        </w:rPr>
        <w:t xml:space="preserve">L’objectif général assigné à cet atelier est de faire un bilan de la mise en œuvre des activités avec tous les partenaires, apprendre des succès, tirer des leçons des difficultés et échecs, et prendre des dispositions pour l’année 2025.  </w:t>
      </w:r>
    </w:p>
    <w:p w14:paraId="7EE5B09D" w14:textId="3C49EB90" w:rsidR="00EA6654" w:rsidRPr="00A7750D" w:rsidRDefault="00EA6654" w:rsidP="00A7750D">
      <w:pPr>
        <w:jc w:val="both"/>
        <w:rPr>
          <w:rFonts w:ascii="Arial" w:hAnsi="Arial" w:cs="Arial"/>
          <w:b/>
          <w:bCs/>
          <w:sz w:val="24"/>
          <w:szCs w:val="24"/>
        </w:rPr>
      </w:pPr>
      <w:r w:rsidRPr="00A7750D">
        <w:rPr>
          <w:rFonts w:ascii="Arial" w:hAnsi="Arial" w:cs="Arial"/>
          <w:b/>
          <w:bCs/>
          <w:sz w:val="24"/>
          <w:szCs w:val="24"/>
        </w:rPr>
        <w:t>1.3 Objectif</w:t>
      </w:r>
      <w:r w:rsidR="00F82BF6" w:rsidRPr="00A7750D">
        <w:rPr>
          <w:rFonts w:ascii="Arial" w:hAnsi="Arial" w:cs="Arial"/>
          <w:b/>
          <w:bCs/>
          <w:sz w:val="24"/>
          <w:szCs w:val="24"/>
        </w:rPr>
        <w:t xml:space="preserve">s spécifiques </w:t>
      </w:r>
    </w:p>
    <w:p w14:paraId="5D5A26A2" w14:textId="68E1B153" w:rsidR="00F82BF6" w:rsidRPr="00A7750D" w:rsidRDefault="00F82BF6" w:rsidP="00A7750D">
      <w:pPr>
        <w:pStyle w:val="Paragraphedeliste"/>
        <w:numPr>
          <w:ilvl w:val="0"/>
          <w:numId w:val="9"/>
        </w:numPr>
        <w:spacing w:after="120" w:line="276" w:lineRule="auto"/>
        <w:jc w:val="both"/>
        <w:rPr>
          <w:rFonts w:ascii="Arial" w:hAnsi="Arial" w:cs="Arial"/>
          <w:sz w:val="24"/>
          <w:szCs w:val="24"/>
        </w:rPr>
      </w:pPr>
      <w:r w:rsidRPr="00A7750D">
        <w:rPr>
          <w:rFonts w:ascii="Arial" w:hAnsi="Arial" w:cs="Arial"/>
          <w:sz w:val="24"/>
          <w:szCs w:val="24"/>
        </w:rPr>
        <w:t>Présenter le cadre contractuel avec les partenaires pour le compte de l’année 2025</w:t>
      </w:r>
    </w:p>
    <w:p w14:paraId="7DD18F92" w14:textId="5A1E7422" w:rsidR="00F82BF6" w:rsidRPr="00A7750D" w:rsidRDefault="00F82BF6" w:rsidP="00A7750D">
      <w:pPr>
        <w:pStyle w:val="Paragraphedeliste"/>
        <w:numPr>
          <w:ilvl w:val="0"/>
          <w:numId w:val="9"/>
        </w:numPr>
        <w:spacing w:after="120" w:line="276" w:lineRule="auto"/>
        <w:jc w:val="both"/>
        <w:rPr>
          <w:rFonts w:ascii="Arial" w:hAnsi="Arial" w:cs="Arial"/>
          <w:sz w:val="24"/>
          <w:szCs w:val="24"/>
        </w:rPr>
      </w:pPr>
      <w:r w:rsidRPr="00A7750D">
        <w:rPr>
          <w:rFonts w:ascii="Arial" w:hAnsi="Arial" w:cs="Arial"/>
          <w:sz w:val="24"/>
          <w:szCs w:val="24"/>
        </w:rPr>
        <w:t>Présenter les activités réalisées en 2024</w:t>
      </w:r>
    </w:p>
    <w:p w14:paraId="6B7DD18B" w14:textId="77777777" w:rsidR="00F82BF6" w:rsidRPr="00A7750D" w:rsidRDefault="00F82BF6" w:rsidP="00A7750D">
      <w:pPr>
        <w:pStyle w:val="Paragraphedeliste"/>
        <w:numPr>
          <w:ilvl w:val="0"/>
          <w:numId w:val="9"/>
        </w:numPr>
        <w:spacing w:after="120" w:line="276" w:lineRule="auto"/>
        <w:jc w:val="both"/>
        <w:rPr>
          <w:rFonts w:ascii="Arial" w:hAnsi="Arial" w:cs="Arial"/>
          <w:sz w:val="24"/>
          <w:szCs w:val="24"/>
        </w:rPr>
      </w:pPr>
      <w:r w:rsidRPr="00A7750D">
        <w:rPr>
          <w:rFonts w:ascii="Arial" w:hAnsi="Arial" w:cs="Arial"/>
          <w:sz w:val="24"/>
          <w:szCs w:val="24"/>
        </w:rPr>
        <w:t xml:space="preserve">Tirer des leçons sur les difficultés et échecs </w:t>
      </w:r>
    </w:p>
    <w:p w14:paraId="5978656A" w14:textId="77777777" w:rsidR="00F82BF6" w:rsidRPr="00A7750D" w:rsidRDefault="00F82BF6" w:rsidP="00A7750D">
      <w:pPr>
        <w:pStyle w:val="Paragraphedeliste"/>
        <w:numPr>
          <w:ilvl w:val="0"/>
          <w:numId w:val="9"/>
        </w:numPr>
        <w:spacing w:after="120" w:line="276" w:lineRule="auto"/>
        <w:jc w:val="both"/>
        <w:rPr>
          <w:rFonts w:ascii="Arial" w:hAnsi="Arial" w:cs="Arial"/>
          <w:sz w:val="24"/>
          <w:szCs w:val="24"/>
        </w:rPr>
      </w:pPr>
      <w:r w:rsidRPr="00A7750D">
        <w:rPr>
          <w:rFonts w:ascii="Arial" w:hAnsi="Arial" w:cs="Arial"/>
          <w:sz w:val="24"/>
          <w:szCs w:val="24"/>
        </w:rPr>
        <w:t xml:space="preserve">Partager les succès </w:t>
      </w:r>
    </w:p>
    <w:p w14:paraId="4EB956A0" w14:textId="3CD17264" w:rsidR="00F82BF6" w:rsidRPr="00A7750D" w:rsidRDefault="00F82BF6" w:rsidP="00A7750D">
      <w:pPr>
        <w:pStyle w:val="Paragraphedeliste"/>
        <w:numPr>
          <w:ilvl w:val="0"/>
          <w:numId w:val="9"/>
        </w:numPr>
        <w:spacing w:after="120" w:line="276" w:lineRule="auto"/>
        <w:jc w:val="both"/>
        <w:rPr>
          <w:rFonts w:ascii="Arial" w:hAnsi="Arial" w:cs="Arial"/>
          <w:sz w:val="24"/>
          <w:szCs w:val="24"/>
        </w:rPr>
      </w:pPr>
      <w:r w:rsidRPr="00A7750D">
        <w:rPr>
          <w:rFonts w:ascii="Arial" w:hAnsi="Arial" w:cs="Arial"/>
          <w:sz w:val="24"/>
          <w:szCs w:val="24"/>
        </w:rPr>
        <w:t>Définir des stratégies susceptibles d’aider à la mise en œuvre efficace des activités en 202</w:t>
      </w:r>
      <w:r w:rsidR="00A4697A">
        <w:rPr>
          <w:rFonts w:ascii="Arial" w:hAnsi="Arial" w:cs="Arial"/>
          <w:sz w:val="24"/>
          <w:szCs w:val="24"/>
        </w:rPr>
        <w:t>5</w:t>
      </w:r>
      <w:r w:rsidRPr="00A7750D">
        <w:rPr>
          <w:rFonts w:ascii="Arial" w:hAnsi="Arial" w:cs="Arial"/>
          <w:sz w:val="24"/>
          <w:szCs w:val="24"/>
        </w:rPr>
        <w:t>.</w:t>
      </w:r>
    </w:p>
    <w:p w14:paraId="3F59A636" w14:textId="76D357B4" w:rsidR="00F82BF6" w:rsidRPr="00A7750D" w:rsidRDefault="00F82BF6" w:rsidP="00A7750D">
      <w:pPr>
        <w:jc w:val="both"/>
        <w:rPr>
          <w:rFonts w:ascii="Arial" w:hAnsi="Arial" w:cs="Arial"/>
          <w:b/>
          <w:bCs/>
          <w:sz w:val="24"/>
          <w:szCs w:val="24"/>
        </w:rPr>
      </w:pPr>
      <w:r w:rsidRPr="00A7750D">
        <w:rPr>
          <w:rFonts w:ascii="Arial" w:hAnsi="Arial" w:cs="Arial"/>
          <w:b/>
          <w:bCs/>
          <w:sz w:val="24"/>
          <w:szCs w:val="24"/>
        </w:rPr>
        <w:t xml:space="preserve">1.4 Résultats attendus </w:t>
      </w:r>
    </w:p>
    <w:p w14:paraId="24D892DF" w14:textId="4D515320" w:rsidR="00F82BF6" w:rsidRPr="00A7750D" w:rsidRDefault="00F82BF6" w:rsidP="00A7750D">
      <w:pPr>
        <w:jc w:val="both"/>
        <w:rPr>
          <w:rFonts w:ascii="Arial" w:hAnsi="Arial" w:cs="Arial"/>
          <w:sz w:val="24"/>
          <w:szCs w:val="24"/>
        </w:rPr>
      </w:pPr>
      <w:r w:rsidRPr="00A7750D">
        <w:rPr>
          <w:rFonts w:ascii="Arial" w:hAnsi="Arial" w:cs="Arial"/>
          <w:sz w:val="24"/>
          <w:szCs w:val="24"/>
        </w:rPr>
        <w:t xml:space="preserve">Les échanges sur le cadre contractuel ont permis de définir le type de contrat à élaborer avec chaque partenaire en 2025. </w:t>
      </w:r>
      <w:r w:rsidR="00A4697A">
        <w:rPr>
          <w:rFonts w:ascii="Arial" w:hAnsi="Arial" w:cs="Arial"/>
          <w:sz w:val="24"/>
          <w:szCs w:val="24"/>
        </w:rPr>
        <w:t xml:space="preserve"> Par ailleurs l</w:t>
      </w:r>
      <w:r w:rsidRPr="00A7750D">
        <w:rPr>
          <w:rFonts w:ascii="Arial" w:hAnsi="Arial" w:cs="Arial"/>
          <w:sz w:val="24"/>
          <w:szCs w:val="24"/>
        </w:rPr>
        <w:t xml:space="preserve">e bilan fait sur les activités mises en œuvre en 2024 a permis d’apprendre des succès et de tirer des leçons des difficultés enregistrées afin de prendre des dispositions pour une bonne mise en œuvre des activités en 2025.  </w:t>
      </w:r>
    </w:p>
    <w:p w14:paraId="7E3019CD" w14:textId="77777777" w:rsidR="00A7750D" w:rsidRPr="00A7750D" w:rsidRDefault="00A7750D" w:rsidP="00A7750D">
      <w:pPr>
        <w:jc w:val="both"/>
        <w:rPr>
          <w:rFonts w:ascii="Arial" w:hAnsi="Arial" w:cs="Arial"/>
          <w:sz w:val="24"/>
          <w:szCs w:val="24"/>
        </w:rPr>
      </w:pPr>
    </w:p>
    <w:p w14:paraId="12D7CA9E" w14:textId="5C0A44A9" w:rsidR="00F82BF6" w:rsidRPr="00A7750D" w:rsidRDefault="00F82BF6" w:rsidP="00A7750D">
      <w:pPr>
        <w:rPr>
          <w:rFonts w:ascii="Arial" w:hAnsi="Arial" w:cs="Arial"/>
          <w:b/>
          <w:bCs/>
          <w:sz w:val="24"/>
          <w:szCs w:val="24"/>
        </w:rPr>
      </w:pPr>
      <w:r w:rsidRPr="00A7750D">
        <w:rPr>
          <w:rFonts w:ascii="Arial" w:hAnsi="Arial" w:cs="Arial"/>
          <w:b/>
          <w:bCs/>
          <w:sz w:val="24"/>
          <w:szCs w:val="24"/>
        </w:rPr>
        <w:lastRenderedPageBreak/>
        <w:t>1.5 Groupe cible</w:t>
      </w:r>
    </w:p>
    <w:p w14:paraId="10F8F252" w14:textId="585FF6A0" w:rsidR="00F82BF6" w:rsidRPr="00A7750D" w:rsidRDefault="00F82BF6" w:rsidP="00A7750D">
      <w:pPr>
        <w:jc w:val="both"/>
        <w:rPr>
          <w:rFonts w:ascii="Arial" w:hAnsi="Arial" w:cs="Arial"/>
          <w:sz w:val="24"/>
          <w:szCs w:val="24"/>
        </w:rPr>
      </w:pPr>
      <w:r w:rsidRPr="00A7750D">
        <w:rPr>
          <w:rFonts w:ascii="Arial" w:hAnsi="Arial" w:cs="Arial"/>
          <w:sz w:val="24"/>
          <w:szCs w:val="24"/>
        </w:rPr>
        <w:t>L’atelier est organisé à l’endroit des partenaires de mise en œuvre des activités du projet (Maires et Points Focaux des onze communes partenaires, la DGAENF, PAMOJA Togo) ; les représentants des quatr</w:t>
      </w:r>
      <w:r w:rsidR="006B0873" w:rsidRPr="00A7750D">
        <w:rPr>
          <w:rFonts w:ascii="Arial" w:hAnsi="Arial" w:cs="Arial"/>
          <w:sz w:val="24"/>
          <w:szCs w:val="24"/>
        </w:rPr>
        <w:t>e</w:t>
      </w:r>
      <w:r w:rsidRPr="00A7750D">
        <w:rPr>
          <w:rFonts w:ascii="Arial" w:hAnsi="Arial" w:cs="Arial"/>
          <w:sz w:val="24"/>
          <w:szCs w:val="24"/>
        </w:rPr>
        <w:t xml:space="preserve"> réseaux régionaux (Kara</w:t>
      </w:r>
      <w:r w:rsidR="006B0873" w:rsidRPr="00A7750D">
        <w:rPr>
          <w:rFonts w:ascii="Arial" w:hAnsi="Arial" w:cs="Arial"/>
          <w:sz w:val="24"/>
          <w:szCs w:val="24"/>
        </w:rPr>
        <w:t>, Centrale, Plateaux</w:t>
      </w:r>
      <w:r w:rsidRPr="00A7750D">
        <w:rPr>
          <w:rFonts w:ascii="Arial" w:hAnsi="Arial" w:cs="Arial"/>
          <w:sz w:val="24"/>
          <w:szCs w:val="24"/>
        </w:rPr>
        <w:t xml:space="preserve"> et</w:t>
      </w:r>
      <w:r w:rsidR="006B0873" w:rsidRPr="00A7750D">
        <w:rPr>
          <w:rFonts w:ascii="Arial" w:hAnsi="Arial" w:cs="Arial"/>
          <w:sz w:val="24"/>
          <w:szCs w:val="24"/>
        </w:rPr>
        <w:t xml:space="preserve"> </w:t>
      </w:r>
      <w:r w:rsidRPr="00A7750D">
        <w:rPr>
          <w:rFonts w:ascii="Arial" w:hAnsi="Arial" w:cs="Arial"/>
          <w:sz w:val="24"/>
          <w:szCs w:val="24"/>
        </w:rPr>
        <w:t>Lomé</w:t>
      </w:r>
      <w:r w:rsidR="00A7750D" w:rsidRPr="00A7750D">
        <w:rPr>
          <w:rFonts w:ascii="Arial" w:hAnsi="Arial" w:cs="Arial"/>
          <w:sz w:val="24"/>
          <w:szCs w:val="24"/>
        </w:rPr>
        <w:t>) ;</w:t>
      </w:r>
      <w:r w:rsidRPr="00A7750D">
        <w:rPr>
          <w:rFonts w:ascii="Arial" w:hAnsi="Arial" w:cs="Arial"/>
          <w:sz w:val="24"/>
          <w:szCs w:val="24"/>
        </w:rPr>
        <w:t xml:space="preserve"> la Faîtière des communes du Togo.  </w:t>
      </w:r>
    </w:p>
    <w:p w14:paraId="1158C5D1" w14:textId="06F8A143" w:rsidR="00F82BF6" w:rsidRPr="00A7750D" w:rsidRDefault="00F82BF6" w:rsidP="00A7750D">
      <w:pPr>
        <w:jc w:val="both"/>
        <w:rPr>
          <w:rFonts w:ascii="Arial" w:hAnsi="Arial" w:cs="Arial"/>
          <w:b/>
          <w:bCs/>
          <w:color w:val="E36C0A" w:themeColor="accent6" w:themeShade="BF"/>
          <w:sz w:val="24"/>
          <w:szCs w:val="24"/>
        </w:rPr>
      </w:pPr>
      <w:r w:rsidRPr="00A7750D">
        <w:rPr>
          <w:rFonts w:ascii="Arial" w:hAnsi="Arial" w:cs="Arial"/>
          <w:b/>
          <w:bCs/>
          <w:sz w:val="24"/>
          <w:szCs w:val="24"/>
        </w:rPr>
        <w:t>1.6 Déroulement / Méthodologie</w:t>
      </w:r>
    </w:p>
    <w:p w14:paraId="51F8D9A0" w14:textId="50368CB1" w:rsidR="00F82BF6" w:rsidRPr="00A7750D" w:rsidRDefault="00F82BF6" w:rsidP="00A7750D">
      <w:pPr>
        <w:jc w:val="both"/>
        <w:rPr>
          <w:rFonts w:ascii="Arial" w:hAnsi="Arial" w:cs="Arial"/>
          <w:sz w:val="24"/>
          <w:szCs w:val="24"/>
        </w:rPr>
      </w:pPr>
      <w:r w:rsidRPr="00A7750D">
        <w:rPr>
          <w:rFonts w:ascii="Arial" w:hAnsi="Arial" w:cs="Arial"/>
          <w:sz w:val="24"/>
          <w:szCs w:val="24"/>
        </w:rPr>
        <w:t>L’</w:t>
      </w:r>
      <w:r w:rsidR="006B0873" w:rsidRPr="00A7750D">
        <w:rPr>
          <w:rFonts w:ascii="Arial" w:hAnsi="Arial" w:cs="Arial"/>
          <w:sz w:val="24"/>
          <w:szCs w:val="24"/>
        </w:rPr>
        <w:t>animation de l’</w:t>
      </w:r>
      <w:r w:rsidRPr="00A7750D">
        <w:rPr>
          <w:rFonts w:ascii="Arial" w:hAnsi="Arial" w:cs="Arial"/>
          <w:sz w:val="24"/>
          <w:szCs w:val="24"/>
        </w:rPr>
        <w:t>atelier sera principalement basé</w:t>
      </w:r>
      <w:r w:rsidR="006B0873" w:rsidRPr="00A7750D">
        <w:rPr>
          <w:rFonts w:ascii="Arial" w:hAnsi="Arial" w:cs="Arial"/>
          <w:sz w:val="24"/>
          <w:szCs w:val="24"/>
        </w:rPr>
        <w:t>e</w:t>
      </w:r>
      <w:r w:rsidRPr="00A7750D">
        <w:rPr>
          <w:rFonts w:ascii="Arial" w:hAnsi="Arial" w:cs="Arial"/>
          <w:sz w:val="24"/>
          <w:szCs w:val="24"/>
        </w:rPr>
        <w:t xml:space="preserve"> sur les présentations à travers des projections, des échanges et discussions avec les différentes parties prenantes.</w:t>
      </w:r>
    </w:p>
    <w:p w14:paraId="07388BD3" w14:textId="04018895" w:rsidR="00F82BF6" w:rsidRPr="00A7750D" w:rsidRDefault="00F82BF6" w:rsidP="00A7750D">
      <w:pPr>
        <w:jc w:val="both"/>
        <w:rPr>
          <w:rFonts w:ascii="Arial" w:hAnsi="Arial" w:cs="Arial"/>
          <w:b/>
          <w:bCs/>
          <w:sz w:val="24"/>
          <w:szCs w:val="24"/>
        </w:rPr>
      </w:pPr>
      <w:r w:rsidRPr="00A7750D">
        <w:rPr>
          <w:rFonts w:ascii="Arial" w:hAnsi="Arial" w:cs="Arial"/>
          <w:b/>
          <w:bCs/>
          <w:sz w:val="24"/>
          <w:szCs w:val="24"/>
        </w:rPr>
        <w:t>1.7 Période et lieu de l’activité</w:t>
      </w:r>
    </w:p>
    <w:p w14:paraId="2AEFA125" w14:textId="4605C7AE" w:rsidR="006B0873" w:rsidRPr="00A7750D" w:rsidRDefault="00F82BF6" w:rsidP="00A7750D">
      <w:pPr>
        <w:spacing w:line="360" w:lineRule="auto"/>
        <w:jc w:val="both"/>
        <w:rPr>
          <w:rFonts w:ascii="Arial" w:hAnsi="Arial" w:cs="Arial"/>
          <w:b/>
          <w:bCs/>
          <w:sz w:val="24"/>
          <w:szCs w:val="24"/>
        </w:rPr>
      </w:pPr>
      <w:r w:rsidRPr="00A7750D">
        <w:rPr>
          <w:rFonts w:ascii="Arial" w:hAnsi="Arial" w:cs="Arial"/>
          <w:sz w:val="24"/>
          <w:szCs w:val="24"/>
        </w:rPr>
        <w:t xml:space="preserve">L’atelier se déroulera à </w:t>
      </w:r>
      <w:r w:rsidRPr="00A7750D">
        <w:rPr>
          <w:rFonts w:ascii="Arial" w:hAnsi="Arial" w:cs="Arial"/>
          <w:b/>
          <w:bCs/>
          <w:sz w:val="24"/>
          <w:szCs w:val="24"/>
        </w:rPr>
        <w:t xml:space="preserve">Lomé le </w:t>
      </w:r>
      <w:r w:rsidR="006B0873" w:rsidRPr="00A7750D">
        <w:rPr>
          <w:rFonts w:ascii="Arial" w:hAnsi="Arial" w:cs="Arial"/>
          <w:b/>
          <w:bCs/>
          <w:sz w:val="24"/>
          <w:szCs w:val="24"/>
        </w:rPr>
        <w:t>mardi 04</w:t>
      </w:r>
      <w:r w:rsidRPr="00A7750D">
        <w:rPr>
          <w:rFonts w:ascii="Arial" w:hAnsi="Arial" w:cs="Arial"/>
          <w:b/>
          <w:bCs/>
          <w:sz w:val="24"/>
          <w:szCs w:val="24"/>
        </w:rPr>
        <w:t xml:space="preserve"> février 202</w:t>
      </w:r>
      <w:r w:rsidR="006B0873" w:rsidRPr="00A7750D">
        <w:rPr>
          <w:rFonts w:ascii="Arial" w:hAnsi="Arial" w:cs="Arial"/>
          <w:b/>
          <w:bCs/>
          <w:sz w:val="24"/>
          <w:szCs w:val="24"/>
        </w:rPr>
        <w:t>5</w:t>
      </w:r>
      <w:r w:rsidRPr="00A7750D">
        <w:rPr>
          <w:rFonts w:ascii="Arial" w:hAnsi="Arial" w:cs="Arial"/>
          <w:b/>
          <w:bCs/>
          <w:sz w:val="24"/>
          <w:szCs w:val="24"/>
        </w:rPr>
        <w:t xml:space="preserve"> à l’hôtel BASE 228 à </w:t>
      </w:r>
      <w:proofErr w:type="spellStart"/>
      <w:r w:rsidRPr="00A7750D">
        <w:rPr>
          <w:rFonts w:ascii="Arial" w:hAnsi="Arial" w:cs="Arial"/>
          <w:b/>
          <w:bCs/>
          <w:sz w:val="24"/>
          <w:szCs w:val="24"/>
        </w:rPr>
        <w:t>Agoe</w:t>
      </w:r>
      <w:proofErr w:type="spellEnd"/>
      <w:r w:rsidRPr="00A7750D">
        <w:rPr>
          <w:rFonts w:ascii="Arial" w:hAnsi="Arial" w:cs="Arial"/>
          <w:b/>
          <w:bCs/>
          <w:sz w:val="24"/>
          <w:szCs w:val="24"/>
        </w:rPr>
        <w:t xml:space="preserve"> Assiyéyé</w:t>
      </w:r>
    </w:p>
    <w:p w14:paraId="0A0AED97" w14:textId="54B7AC3D" w:rsidR="006B0873" w:rsidRPr="006B0873" w:rsidRDefault="006B0873" w:rsidP="00A7750D">
      <w:pPr>
        <w:spacing w:after="120" w:line="360" w:lineRule="auto"/>
        <w:jc w:val="both"/>
        <w:rPr>
          <w:rFonts w:ascii="Arial" w:hAnsi="Arial" w:cs="Arial"/>
          <w:b/>
          <w:sz w:val="24"/>
          <w:szCs w:val="24"/>
        </w:rPr>
      </w:pPr>
      <w:r w:rsidRPr="006B0873">
        <w:rPr>
          <w:rFonts w:ascii="Arial" w:hAnsi="Arial" w:cs="Arial"/>
          <w:b/>
          <w:sz w:val="24"/>
          <w:szCs w:val="24"/>
        </w:rPr>
        <w:t xml:space="preserve">II – Liste des participants </w:t>
      </w:r>
    </w:p>
    <w:tbl>
      <w:tblPr>
        <w:tblStyle w:val="Grilledutableau"/>
        <w:tblW w:w="0" w:type="auto"/>
        <w:tblLook w:val="04A0" w:firstRow="1" w:lastRow="0" w:firstColumn="1" w:lastColumn="0" w:noHBand="0" w:noVBand="1"/>
      </w:tblPr>
      <w:tblGrid>
        <w:gridCol w:w="2830"/>
        <w:gridCol w:w="4678"/>
        <w:gridCol w:w="1417"/>
      </w:tblGrid>
      <w:tr w:rsidR="006B0873" w:rsidRPr="00CA2C19" w14:paraId="5191C7FE" w14:textId="77777777" w:rsidTr="000F2764">
        <w:tc>
          <w:tcPr>
            <w:tcW w:w="2830" w:type="dxa"/>
            <w:shd w:val="clear" w:color="auto" w:fill="FABF8F" w:themeFill="accent6" w:themeFillTint="99"/>
          </w:tcPr>
          <w:p w14:paraId="604979C5" w14:textId="77777777" w:rsidR="006B0873" w:rsidRPr="00CA2C19" w:rsidRDefault="006B0873" w:rsidP="000F2764">
            <w:pPr>
              <w:rPr>
                <w:rFonts w:ascii="Arial" w:hAnsi="Arial" w:cs="Arial"/>
                <w:b/>
                <w:sz w:val="24"/>
                <w:szCs w:val="24"/>
              </w:rPr>
            </w:pPr>
            <w:r w:rsidRPr="00CA2C19">
              <w:rPr>
                <w:rFonts w:ascii="Arial" w:hAnsi="Arial" w:cs="Arial"/>
                <w:b/>
                <w:sz w:val="24"/>
                <w:szCs w:val="24"/>
              </w:rPr>
              <w:t xml:space="preserve">Structures / Services </w:t>
            </w:r>
          </w:p>
        </w:tc>
        <w:tc>
          <w:tcPr>
            <w:tcW w:w="4678" w:type="dxa"/>
            <w:shd w:val="clear" w:color="auto" w:fill="FABF8F" w:themeFill="accent6" w:themeFillTint="99"/>
          </w:tcPr>
          <w:p w14:paraId="7DD15214" w14:textId="77777777" w:rsidR="006B0873" w:rsidRPr="00CA2C19" w:rsidRDefault="006B0873" w:rsidP="000F2764">
            <w:pPr>
              <w:rPr>
                <w:rFonts w:ascii="Arial" w:hAnsi="Arial" w:cs="Arial"/>
                <w:b/>
                <w:sz w:val="24"/>
                <w:szCs w:val="24"/>
              </w:rPr>
            </w:pPr>
            <w:r w:rsidRPr="00CA2C19">
              <w:rPr>
                <w:rFonts w:ascii="Arial" w:hAnsi="Arial" w:cs="Arial"/>
                <w:b/>
                <w:sz w:val="24"/>
                <w:szCs w:val="24"/>
              </w:rPr>
              <w:t xml:space="preserve">Personnes invitées </w:t>
            </w:r>
          </w:p>
        </w:tc>
        <w:tc>
          <w:tcPr>
            <w:tcW w:w="1417" w:type="dxa"/>
            <w:shd w:val="clear" w:color="auto" w:fill="FABF8F" w:themeFill="accent6" w:themeFillTint="99"/>
          </w:tcPr>
          <w:p w14:paraId="6246CF76" w14:textId="77777777" w:rsidR="006B0873" w:rsidRPr="00CA2C19" w:rsidRDefault="006B0873" w:rsidP="000F2764">
            <w:pPr>
              <w:rPr>
                <w:rFonts w:ascii="Arial" w:hAnsi="Arial" w:cs="Arial"/>
                <w:b/>
                <w:sz w:val="24"/>
                <w:szCs w:val="24"/>
              </w:rPr>
            </w:pPr>
            <w:r w:rsidRPr="00CA2C19">
              <w:rPr>
                <w:rFonts w:ascii="Arial" w:hAnsi="Arial" w:cs="Arial"/>
                <w:b/>
                <w:sz w:val="24"/>
                <w:szCs w:val="24"/>
              </w:rPr>
              <w:t>Nombre d’invité</w:t>
            </w:r>
          </w:p>
        </w:tc>
      </w:tr>
      <w:tr w:rsidR="006B0873" w:rsidRPr="00CA2C19" w14:paraId="62FE58FB" w14:textId="77777777" w:rsidTr="000F2764">
        <w:tc>
          <w:tcPr>
            <w:tcW w:w="2830" w:type="dxa"/>
          </w:tcPr>
          <w:p w14:paraId="60B24B37" w14:textId="77777777" w:rsidR="006B0873" w:rsidRPr="00CA2C19" w:rsidRDefault="006B0873" w:rsidP="000F2764">
            <w:pPr>
              <w:jc w:val="both"/>
              <w:rPr>
                <w:rFonts w:ascii="Arial" w:hAnsi="Arial" w:cs="Arial"/>
                <w:sz w:val="24"/>
                <w:szCs w:val="24"/>
              </w:rPr>
            </w:pPr>
            <w:r w:rsidRPr="00CA2C19">
              <w:rPr>
                <w:rFonts w:ascii="Arial" w:hAnsi="Arial" w:cs="Arial"/>
                <w:sz w:val="24"/>
                <w:szCs w:val="24"/>
              </w:rPr>
              <w:t xml:space="preserve">Direction Générale de l’AENF </w:t>
            </w:r>
          </w:p>
        </w:tc>
        <w:tc>
          <w:tcPr>
            <w:tcW w:w="4678" w:type="dxa"/>
          </w:tcPr>
          <w:p w14:paraId="32FC650F"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 xml:space="preserve">DG </w:t>
            </w:r>
            <w:r>
              <w:rPr>
                <w:rFonts w:ascii="Arial" w:hAnsi="Arial" w:cs="Arial"/>
                <w:sz w:val="24"/>
                <w:szCs w:val="24"/>
              </w:rPr>
              <w:t xml:space="preserve">et un collaborateur </w:t>
            </w:r>
          </w:p>
        </w:tc>
        <w:tc>
          <w:tcPr>
            <w:tcW w:w="1417" w:type="dxa"/>
          </w:tcPr>
          <w:p w14:paraId="17BDAF64"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0</w:t>
            </w:r>
            <w:r>
              <w:rPr>
                <w:rFonts w:ascii="Arial" w:hAnsi="Arial" w:cs="Arial"/>
                <w:sz w:val="24"/>
                <w:szCs w:val="24"/>
              </w:rPr>
              <w:t>2</w:t>
            </w:r>
          </w:p>
        </w:tc>
      </w:tr>
      <w:tr w:rsidR="006B0873" w:rsidRPr="00CA2C19" w14:paraId="7982C019" w14:textId="77777777" w:rsidTr="000F2764">
        <w:tc>
          <w:tcPr>
            <w:tcW w:w="2830" w:type="dxa"/>
          </w:tcPr>
          <w:p w14:paraId="52A8843A" w14:textId="77777777" w:rsidR="006B0873" w:rsidRPr="00CA2C19" w:rsidRDefault="006B0873" w:rsidP="000F2764">
            <w:pPr>
              <w:rPr>
                <w:rFonts w:ascii="Arial" w:hAnsi="Arial" w:cs="Arial"/>
                <w:sz w:val="24"/>
                <w:szCs w:val="24"/>
              </w:rPr>
            </w:pPr>
            <w:r w:rsidRPr="00CA2C19">
              <w:rPr>
                <w:rFonts w:ascii="Arial" w:hAnsi="Arial" w:cs="Arial"/>
                <w:sz w:val="24"/>
                <w:szCs w:val="24"/>
              </w:rPr>
              <w:t xml:space="preserve">Faitière des communes du Togo </w:t>
            </w:r>
          </w:p>
        </w:tc>
        <w:tc>
          <w:tcPr>
            <w:tcW w:w="4678" w:type="dxa"/>
          </w:tcPr>
          <w:p w14:paraId="25E58641"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 xml:space="preserve">Le SG ou son représentant </w:t>
            </w:r>
          </w:p>
        </w:tc>
        <w:tc>
          <w:tcPr>
            <w:tcW w:w="1417" w:type="dxa"/>
          </w:tcPr>
          <w:p w14:paraId="715C35A4"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01</w:t>
            </w:r>
          </w:p>
        </w:tc>
      </w:tr>
      <w:tr w:rsidR="006B0873" w:rsidRPr="00CA2C19" w14:paraId="00EB063C" w14:textId="77777777" w:rsidTr="000F2764">
        <w:tc>
          <w:tcPr>
            <w:tcW w:w="2830" w:type="dxa"/>
          </w:tcPr>
          <w:p w14:paraId="28107219" w14:textId="77777777" w:rsidR="006B0873" w:rsidRPr="00CA2C19" w:rsidRDefault="006B0873" w:rsidP="000F2764">
            <w:pPr>
              <w:rPr>
                <w:rFonts w:ascii="Arial" w:hAnsi="Arial" w:cs="Arial"/>
                <w:sz w:val="24"/>
                <w:szCs w:val="24"/>
              </w:rPr>
            </w:pPr>
            <w:r w:rsidRPr="00CA2C19">
              <w:rPr>
                <w:rFonts w:ascii="Arial" w:hAnsi="Arial" w:cs="Arial"/>
                <w:sz w:val="24"/>
                <w:szCs w:val="24"/>
              </w:rPr>
              <w:t xml:space="preserve">Communes partenaires </w:t>
            </w:r>
          </w:p>
        </w:tc>
        <w:tc>
          <w:tcPr>
            <w:tcW w:w="4678" w:type="dxa"/>
          </w:tcPr>
          <w:p w14:paraId="19F5FC08"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Le Maire et le Point Focal de chaque commune (02 personnes par commune)</w:t>
            </w:r>
          </w:p>
        </w:tc>
        <w:tc>
          <w:tcPr>
            <w:tcW w:w="1417" w:type="dxa"/>
          </w:tcPr>
          <w:p w14:paraId="0CD2754F"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22</w:t>
            </w:r>
          </w:p>
        </w:tc>
      </w:tr>
      <w:tr w:rsidR="00A7750D" w:rsidRPr="00CA2C19" w14:paraId="72BBA9EF" w14:textId="77777777" w:rsidTr="000F2764">
        <w:tc>
          <w:tcPr>
            <w:tcW w:w="2830" w:type="dxa"/>
          </w:tcPr>
          <w:p w14:paraId="59FDF42B" w14:textId="1C013D9F" w:rsidR="00A7750D" w:rsidRPr="00CA2C19" w:rsidRDefault="00A7750D" w:rsidP="000F2764">
            <w:pPr>
              <w:rPr>
                <w:rFonts w:ascii="Arial" w:hAnsi="Arial" w:cs="Arial"/>
                <w:sz w:val="24"/>
                <w:szCs w:val="24"/>
              </w:rPr>
            </w:pPr>
            <w:r>
              <w:rPr>
                <w:rFonts w:ascii="Arial" w:hAnsi="Arial" w:cs="Arial"/>
                <w:sz w:val="24"/>
                <w:szCs w:val="24"/>
              </w:rPr>
              <w:t>PAMOJA Togo</w:t>
            </w:r>
          </w:p>
        </w:tc>
        <w:tc>
          <w:tcPr>
            <w:tcW w:w="4678" w:type="dxa"/>
          </w:tcPr>
          <w:p w14:paraId="7E8D08A2" w14:textId="0A732E9E" w:rsidR="00A7750D" w:rsidRPr="00CA2C19" w:rsidRDefault="00A7750D" w:rsidP="000F2764">
            <w:pPr>
              <w:jc w:val="center"/>
              <w:rPr>
                <w:rFonts w:ascii="Arial" w:hAnsi="Arial" w:cs="Arial"/>
                <w:sz w:val="24"/>
                <w:szCs w:val="24"/>
              </w:rPr>
            </w:pPr>
            <w:r>
              <w:rPr>
                <w:rFonts w:ascii="Arial" w:hAnsi="Arial" w:cs="Arial"/>
                <w:sz w:val="24"/>
                <w:szCs w:val="24"/>
              </w:rPr>
              <w:t xml:space="preserve">Le PCA ou son représentant </w:t>
            </w:r>
          </w:p>
        </w:tc>
        <w:tc>
          <w:tcPr>
            <w:tcW w:w="1417" w:type="dxa"/>
          </w:tcPr>
          <w:p w14:paraId="03912817" w14:textId="6C3B6A5B" w:rsidR="00A7750D" w:rsidRPr="00CA2C19" w:rsidRDefault="00A7750D" w:rsidP="000F2764">
            <w:pPr>
              <w:jc w:val="center"/>
              <w:rPr>
                <w:rFonts w:ascii="Arial" w:hAnsi="Arial" w:cs="Arial"/>
                <w:sz w:val="24"/>
                <w:szCs w:val="24"/>
              </w:rPr>
            </w:pPr>
            <w:r>
              <w:rPr>
                <w:rFonts w:ascii="Arial" w:hAnsi="Arial" w:cs="Arial"/>
                <w:sz w:val="24"/>
                <w:szCs w:val="24"/>
              </w:rPr>
              <w:t>01</w:t>
            </w:r>
          </w:p>
        </w:tc>
      </w:tr>
      <w:tr w:rsidR="006B0873" w:rsidRPr="00CA2C19" w14:paraId="7217CF4B" w14:textId="77777777" w:rsidTr="000F2764">
        <w:tc>
          <w:tcPr>
            <w:tcW w:w="2830" w:type="dxa"/>
          </w:tcPr>
          <w:p w14:paraId="535AD78E" w14:textId="56ACEA11" w:rsidR="006B0873" w:rsidRPr="00CA2C19" w:rsidRDefault="006B0873" w:rsidP="000F2764">
            <w:pPr>
              <w:rPr>
                <w:rFonts w:ascii="Arial" w:hAnsi="Arial" w:cs="Arial"/>
                <w:sz w:val="24"/>
                <w:szCs w:val="24"/>
              </w:rPr>
            </w:pPr>
            <w:r>
              <w:rPr>
                <w:rFonts w:ascii="Arial" w:hAnsi="Arial" w:cs="Arial"/>
                <w:sz w:val="24"/>
                <w:szCs w:val="24"/>
              </w:rPr>
              <w:t xml:space="preserve">Les réseaux régionaux d’AENF </w:t>
            </w:r>
          </w:p>
        </w:tc>
        <w:tc>
          <w:tcPr>
            <w:tcW w:w="4678" w:type="dxa"/>
          </w:tcPr>
          <w:p w14:paraId="5F0C3F6C" w14:textId="77777777" w:rsidR="006B0873" w:rsidRPr="00CA2C19" w:rsidRDefault="006B0873" w:rsidP="000F2764">
            <w:pPr>
              <w:jc w:val="center"/>
              <w:rPr>
                <w:rFonts w:ascii="Arial" w:hAnsi="Arial" w:cs="Arial"/>
                <w:sz w:val="24"/>
                <w:szCs w:val="24"/>
              </w:rPr>
            </w:pPr>
            <w:r w:rsidRPr="00CA2C19">
              <w:rPr>
                <w:rFonts w:ascii="Arial" w:hAnsi="Arial" w:cs="Arial"/>
                <w:sz w:val="24"/>
                <w:szCs w:val="24"/>
              </w:rPr>
              <w:t xml:space="preserve">Le Président ou son représentant </w:t>
            </w:r>
          </w:p>
        </w:tc>
        <w:tc>
          <w:tcPr>
            <w:tcW w:w="1417" w:type="dxa"/>
          </w:tcPr>
          <w:p w14:paraId="73E9F98F" w14:textId="08B06C34" w:rsidR="006B0873" w:rsidRPr="00CA2C19" w:rsidRDefault="006B0873" w:rsidP="000F2764">
            <w:pPr>
              <w:jc w:val="center"/>
              <w:rPr>
                <w:rFonts w:ascii="Arial" w:hAnsi="Arial" w:cs="Arial"/>
                <w:sz w:val="24"/>
                <w:szCs w:val="24"/>
              </w:rPr>
            </w:pPr>
            <w:r w:rsidRPr="00CA2C19">
              <w:rPr>
                <w:rFonts w:ascii="Arial" w:hAnsi="Arial" w:cs="Arial"/>
                <w:sz w:val="24"/>
                <w:szCs w:val="24"/>
              </w:rPr>
              <w:t>0</w:t>
            </w:r>
            <w:r>
              <w:rPr>
                <w:rFonts w:ascii="Arial" w:hAnsi="Arial" w:cs="Arial"/>
                <w:sz w:val="24"/>
                <w:szCs w:val="24"/>
              </w:rPr>
              <w:t>4</w:t>
            </w:r>
          </w:p>
        </w:tc>
      </w:tr>
      <w:tr w:rsidR="00A4697A" w:rsidRPr="00CA2C19" w14:paraId="5902CC49" w14:textId="77777777" w:rsidTr="000F2764">
        <w:tc>
          <w:tcPr>
            <w:tcW w:w="2830" w:type="dxa"/>
          </w:tcPr>
          <w:p w14:paraId="3282D73C" w14:textId="7DE33703" w:rsidR="00A4697A" w:rsidRDefault="00A4697A" w:rsidP="000F2764">
            <w:pPr>
              <w:rPr>
                <w:rFonts w:ascii="Arial" w:hAnsi="Arial" w:cs="Arial"/>
                <w:sz w:val="24"/>
                <w:szCs w:val="24"/>
              </w:rPr>
            </w:pPr>
            <w:r>
              <w:rPr>
                <w:rFonts w:ascii="Arial" w:hAnsi="Arial" w:cs="Arial"/>
                <w:sz w:val="24"/>
                <w:szCs w:val="24"/>
              </w:rPr>
              <w:t>Personnes res</w:t>
            </w:r>
            <w:r w:rsidR="00F22A28">
              <w:rPr>
                <w:rFonts w:ascii="Arial" w:hAnsi="Arial" w:cs="Arial"/>
                <w:sz w:val="24"/>
                <w:szCs w:val="24"/>
              </w:rPr>
              <w:t>s</w:t>
            </w:r>
            <w:r>
              <w:rPr>
                <w:rFonts w:ascii="Arial" w:hAnsi="Arial" w:cs="Arial"/>
                <w:sz w:val="24"/>
                <w:szCs w:val="24"/>
              </w:rPr>
              <w:t>ources</w:t>
            </w:r>
          </w:p>
        </w:tc>
        <w:tc>
          <w:tcPr>
            <w:tcW w:w="4678" w:type="dxa"/>
          </w:tcPr>
          <w:p w14:paraId="6087E8BE" w14:textId="3BBA9909" w:rsidR="00A4697A" w:rsidRPr="00CA2C19" w:rsidRDefault="00A4697A" w:rsidP="000F2764">
            <w:pPr>
              <w:jc w:val="center"/>
              <w:rPr>
                <w:rFonts w:ascii="Arial" w:hAnsi="Arial" w:cs="Arial"/>
                <w:sz w:val="24"/>
                <w:szCs w:val="24"/>
              </w:rPr>
            </w:pPr>
            <w:r>
              <w:rPr>
                <w:rFonts w:ascii="Arial" w:hAnsi="Arial" w:cs="Arial"/>
                <w:sz w:val="24"/>
                <w:szCs w:val="24"/>
              </w:rPr>
              <w:t>Ancien DG AENF</w:t>
            </w:r>
            <w:r w:rsidR="0043267F">
              <w:rPr>
                <w:rFonts w:ascii="Arial" w:hAnsi="Arial" w:cs="Arial"/>
                <w:sz w:val="24"/>
                <w:szCs w:val="24"/>
              </w:rPr>
              <w:t>, Coalition Education Pour Tous</w:t>
            </w:r>
          </w:p>
        </w:tc>
        <w:tc>
          <w:tcPr>
            <w:tcW w:w="1417" w:type="dxa"/>
          </w:tcPr>
          <w:p w14:paraId="58F8B9F5" w14:textId="5B9B9C53" w:rsidR="00A4697A" w:rsidRPr="00CA2C19" w:rsidRDefault="0043267F" w:rsidP="000F2764">
            <w:pPr>
              <w:jc w:val="center"/>
              <w:rPr>
                <w:rFonts w:ascii="Arial" w:hAnsi="Arial" w:cs="Arial"/>
                <w:sz w:val="24"/>
                <w:szCs w:val="24"/>
              </w:rPr>
            </w:pPr>
            <w:r>
              <w:rPr>
                <w:rFonts w:ascii="Arial" w:hAnsi="Arial" w:cs="Arial"/>
                <w:sz w:val="24"/>
                <w:szCs w:val="24"/>
              </w:rPr>
              <w:t>2</w:t>
            </w:r>
          </w:p>
        </w:tc>
      </w:tr>
      <w:tr w:rsidR="00A4697A" w:rsidRPr="00CA2C19" w14:paraId="3D7C2796" w14:textId="77777777" w:rsidTr="000F2764">
        <w:tc>
          <w:tcPr>
            <w:tcW w:w="2830" w:type="dxa"/>
          </w:tcPr>
          <w:p w14:paraId="0A3A15C7" w14:textId="41462CB2" w:rsidR="00A4697A" w:rsidRDefault="00A4697A" w:rsidP="000F2764">
            <w:pPr>
              <w:rPr>
                <w:rFonts w:ascii="Arial" w:hAnsi="Arial" w:cs="Arial"/>
                <w:sz w:val="24"/>
                <w:szCs w:val="24"/>
              </w:rPr>
            </w:pPr>
            <w:r>
              <w:rPr>
                <w:rFonts w:ascii="Arial" w:hAnsi="Arial" w:cs="Arial"/>
                <w:sz w:val="24"/>
                <w:szCs w:val="24"/>
              </w:rPr>
              <w:t>Modérateur</w:t>
            </w:r>
          </w:p>
        </w:tc>
        <w:tc>
          <w:tcPr>
            <w:tcW w:w="4678" w:type="dxa"/>
          </w:tcPr>
          <w:p w14:paraId="716237ED" w14:textId="79FF0270" w:rsidR="00A4697A" w:rsidRPr="00CA2C19" w:rsidRDefault="00A4697A" w:rsidP="000F2764">
            <w:pPr>
              <w:jc w:val="center"/>
              <w:rPr>
                <w:rFonts w:ascii="Arial" w:hAnsi="Arial" w:cs="Arial"/>
                <w:sz w:val="24"/>
                <w:szCs w:val="24"/>
              </w:rPr>
            </w:pPr>
            <w:r>
              <w:rPr>
                <w:rFonts w:ascii="Arial" w:hAnsi="Arial" w:cs="Arial"/>
                <w:sz w:val="24"/>
                <w:szCs w:val="24"/>
              </w:rPr>
              <w:t>Ancien Conseiller en Education de Plan International</w:t>
            </w:r>
          </w:p>
        </w:tc>
        <w:tc>
          <w:tcPr>
            <w:tcW w:w="1417" w:type="dxa"/>
          </w:tcPr>
          <w:p w14:paraId="6008679F" w14:textId="6AE4E7D9" w:rsidR="00A4697A" w:rsidRPr="00CA2C19" w:rsidRDefault="00A4697A" w:rsidP="000F2764">
            <w:pPr>
              <w:jc w:val="center"/>
              <w:rPr>
                <w:rFonts w:ascii="Arial" w:hAnsi="Arial" w:cs="Arial"/>
                <w:sz w:val="24"/>
                <w:szCs w:val="24"/>
              </w:rPr>
            </w:pPr>
            <w:r>
              <w:rPr>
                <w:rFonts w:ascii="Arial" w:hAnsi="Arial" w:cs="Arial"/>
                <w:sz w:val="24"/>
                <w:szCs w:val="24"/>
              </w:rPr>
              <w:t>1</w:t>
            </w:r>
          </w:p>
        </w:tc>
      </w:tr>
      <w:tr w:rsidR="006B0873" w:rsidRPr="00CA2C19" w14:paraId="1AF98C0D" w14:textId="77777777" w:rsidTr="000F2764">
        <w:tc>
          <w:tcPr>
            <w:tcW w:w="2830" w:type="dxa"/>
          </w:tcPr>
          <w:p w14:paraId="16786344" w14:textId="77777777" w:rsidR="006B0873" w:rsidRPr="00CA2C19" w:rsidRDefault="006B0873" w:rsidP="000F2764">
            <w:pPr>
              <w:rPr>
                <w:rFonts w:ascii="Arial" w:hAnsi="Arial" w:cs="Arial"/>
                <w:sz w:val="24"/>
                <w:szCs w:val="24"/>
              </w:rPr>
            </w:pPr>
            <w:r w:rsidRPr="00CA2C19">
              <w:rPr>
                <w:rFonts w:ascii="Arial" w:hAnsi="Arial" w:cs="Arial"/>
                <w:sz w:val="24"/>
                <w:szCs w:val="24"/>
              </w:rPr>
              <w:t>Bureau du Togo de DVVI</w:t>
            </w:r>
          </w:p>
        </w:tc>
        <w:tc>
          <w:tcPr>
            <w:tcW w:w="4678" w:type="dxa"/>
          </w:tcPr>
          <w:p w14:paraId="2384D44A" w14:textId="17DA13C6" w:rsidR="006B0873" w:rsidRPr="00CA2C19" w:rsidRDefault="006B0873" w:rsidP="000F2764">
            <w:pPr>
              <w:jc w:val="center"/>
              <w:rPr>
                <w:rFonts w:ascii="Arial" w:hAnsi="Arial" w:cs="Arial"/>
                <w:sz w:val="24"/>
                <w:szCs w:val="24"/>
              </w:rPr>
            </w:pPr>
            <w:r w:rsidRPr="00CA2C19">
              <w:rPr>
                <w:rFonts w:ascii="Arial" w:hAnsi="Arial" w:cs="Arial"/>
                <w:sz w:val="24"/>
                <w:szCs w:val="24"/>
              </w:rPr>
              <w:t>Le DN, la CD et le Chauffeur</w:t>
            </w:r>
          </w:p>
        </w:tc>
        <w:tc>
          <w:tcPr>
            <w:tcW w:w="1417" w:type="dxa"/>
          </w:tcPr>
          <w:p w14:paraId="39D0D148" w14:textId="7F861303" w:rsidR="006B0873" w:rsidRPr="00CA2C19" w:rsidRDefault="006B0873" w:rsidP="000F2764">
            <w:pPr>
              <w:jc w:val="center"/>
              <w:rPr>
                <w:rFonts w:ascii="Arial" w:hAnsi="Arial" w:cs="Arial"/>
                <w:sz w:val="24"/>
                <w:szCs w:val="24"/>
              </w:rPr>
            </w:pPr>
            <w:r w:rsidRPr="00CA2C19">
              <w:rPr>
                <w:rFonts w:ascii="Arial" w:hAnsi="Arial" w:cs="Arial"/>
                <w:sz w:val="24"/>
                <w:szCs w:val="24"/>
              </w:rPr>
              <w:t>0</w:t>
            </w:r>
            <w:r w:rsidR="00A4697A">
              <w:rPr>
                <w:rFonts w:ascii="Arial" w:hAnsi="Arial" w:cs="Arial"/>
                <w:sz w:val="24"/>
                <w:szCs w:val="24"/>
              </w:rPr>
              <w:t>3</w:t>
            </w:r>
          </w:p>
        </w:tc>
      </w:tr>
      <w:tr w:rsidR="006B0873" w:rsidRPr="00CA2C19" w14:paraId="6155A179" w14:textId="77777777" w:rsidTr="000F2764">
        <w:tc>
          <w:tcPr>
            <w:tcW w:w="2830" w:type="dxa"/>
          </w:tcPr>
          <w:p w14:paraId="727EA0D7" w14:textId="77777777" w:rsidR="006B0873" w:rsidRPr="00CA2C19" w:rsidRDefault="006B0873" w:rsidP="000F2764">
            <w:pPr>
              <w:rPr>
                <w:rFonts w:ascii="Arial" w:hAnsi="Arial" w:cs="Arial"/>
                <w:sz w:val="24"/>
                <w:szCs w:val="24"/>
              </w:rPr>
            </w:pPr>
            <w:r>
              <w:rPr>
                <w:rFonts w:ascii="Arial" w:hAnsi="Arial" w:cs="Arial"/>
                <w:sz w:val="24"/>
                <w:szCs w:val="24"/>
              </w:rPr>
              <w:t>Communes partenaires</w:t>
            </w:r>
          </w:p>
        </w:tc>
        <w:tc>
          <w:tcPr>
            <w:tcW w:w="4678" w:type="dxa"/>
          </w:tcPr>
          <w:p w14:paraId="7EED5B4D" w14:textId="77777777" w:rsidR="006B0873" w:rsidRPr="00CA2C19" w:rsidRDefault="006B0873" w:rsidP="000F2764">
            <w:pPr>
              <w:jc w:val="center"/>
              <w:rPr>
                <w:rFonts w:ascii="Arial" w:hAnsi="Arial" w:cs="Arial"/>
                <w:sz w:val="24"/>
                <w:szCs w:val="24"/>
              </w:rPr>
            </w:pPr>
            <w:r>
              <w:rPr>
                <w:rFonts w:ascii="Arial" w:hAnsi="Arial" w:cs="Arial"/>
                <w:sz w:val="24"/>
                <w:szCs w:val="24"/>
              </w:rPr>
              <w:t>Chauffeurs des Maires</w:t>
            </w:r>
          </w:p>
        </w:tc>
        <w:tc>
          <w:tcPr>
            <w:tcW w:w="1417" w:type="dxa"/>
          </w:tcPr>
          <w:p w14:paraId="72D49B45" w14:textId="4B6ABE6E" w:rsidR="006B0873" w:rsidRPr="00CA2C19" w:rsidRDefault="0043267F" w:rsidP="000F2764">
            <w:pPr>
              <w:jc w:val="center"/>
              <w:rPr>
                <w:rFonts w:ascii="Arial" w:hAnsi="Arial" w:cs="Arial"/>
                <w:sz w:val="24"/>
                <w:szCs w:val="24"/>
              </w:rPr>
            </w:pPr>
            <w:r>
              <w:rPr>
                <w:rFonts w:ascii="Arial" w:hAnsi="Arial" w:cs="Arial"/>
                <w:sz w:val="24"/>
                <w:szCs w:val="24"/>
              </w:rPr>
              <w:t>8</w:t>
            </w:r>
          </w:p>
        </w:tc>
      </w:tr>
      <w:tr w:rsidR="006B0873" w:rsidRPr="00CA2C19" w14:paraId="4B5D489E" w14:textId="77777777" w:rsidTr="000F2764">
        <w:tc>
          <w:tcPr>
            <w:tcW w:w="2830" w:type="dxa"/>
          </w:tcPr>
          <w:p w14:paraId="2D207F17" w14:textId="77777777" w:rsidR="006B0873" w:rsidRPr="00CA2C19" w:rsidRDefault="006B0873" w:rsidP="000F2764">
            <w:pPr>
              <w:rPr>
                <w:rFonts w:ascii="Arial" w:hAnsi="Arial" w:cs="Arial"/>
                <w:b/>
                <w:sz w:val="24"/>
                <w:szCs w:val="24"/>
              </w:rPr>
            </w:pPr>
            <w:r w:rsidRPr="00CA2C19">
              <w:rPr>
                <w:rFonts w:ascii="Arial" w:hAnsi="Arial" w:cs="Arial"/>
                <w:b/>
                <w:sz w:val="24"/>
                <w:szCs w:val="24"/>
              </w:rPr>
              <w:t>Total des participants</w:t>
            </w:r>
          </w:p>
        </w:tc>
        <w:tc>
          <w:tcPr>
            <w:tcW w:w="4678" w:type="dxa"/>
          </w:tcPr>
          <w:p w14:paraId="52B870EB" w14:textId="77777777" w:rsidR="006B0873" w:rsidRPr="00CA2C19" w:rsidRDefault="006B0873" w:rsidP="000F2764">
            <w:pPr>
              <w:jc w:val="center"/>
              <w:rPr>
                <w:rFonts w:ascii="Arial" w:hAnsi="Arial" w:cs="Arial"/>
                <w:b/>
                <w:sz w:val="24"/>
                <w:szCs w:val="24"/>
              </w:rPr>
            </w:pPr>
          </w:p>
        </w:tc>
        <w:tc>
          <w:tcPr>
            <w:tcW w:w="1417" w:type="dxa"/>
          </w:tcPr>
          <w:p w14:paraId="08D0BFDD" w14:textId="1516A9B3" w:rsidR="006B0873" w:rsidRPr="00CA2C19" w:rsidRDefault="006B0873" w:rsidP="000F2764">
            <w:pPr>
              <w:jc w:val="center"/>
              <w:rPr>
                <w:rFonts w:ascii="Arial" w:hAnsi="Arial" w:cs="Arial"/>
                <w:b/>
                <w:sz w:val="24"/>
                <w:szCs w:val="24"/>
              </w:rPr>
            </w:pPr>
            <w:r>
              <w:rPr>
                <w:rFonts w:ascii="Arial" w:hAnsi="Arial" w:cs="Arial"/>
                <w:b/>
                <w:sz w:val="24"/>
                <w:szCs w:val="24"/>
              </w:rPr>
              <w:t>4</w:t>
            </w:r>
            <w:r w:rsidR="0043267F">
              <w:rPr>
                <w:rFonts w:ascii="Arial" w:hAnsi="Arial" w:cs="Arial"/>
                <w:b/>
                <w:sz w:val="24"/>
                <w:szCs w:val="24"/>
              </w:rPr>
              <w:t>4</w:t>
            </w:r>
          </w:p>
        </w:tc>
      </w:tr>
    </w:tbl>
    <w:p w14:paraId="58A51CC5" w14:textId="0ED33805" w:rsidR="006B0873" w:rsidRDefault="006B0873" w:rsidP="006B0873">
      <w:pPr>
        <w:rPr>
          <w:rFonts w:ascii="Arial" w:hAnsi="Arial" w:cs="Arial"/>
          <w:color w:val="E36C0A" w:themeColor="accent6" w:themeShade="BF"/>
          <w:sz w:val="24"/>
          <w:szCs w:val="24"/>
        </w:rPr>
      </w:pPr>
    </w:p>
    <w:p w14:paraId="5818C85E" w14:textId="49CBB2F6" w:rsidR="00A7750D" w:rsidRDefault="00A7750D" w:rsidP="006B0873">
      <w:pPr>
        <w:rPr>
          <w:rFonts w:ascii="Arial" w:hAnsi="Arial" w:cs="Arial"/>
          <w:color w:val="E36C0A" w:themeColor="accent6" w:themeShade="BF"/>
          <w:sz w:val="24"/>
          <w:szCs w:val="24"/>
        </w:rPr>
      </w:pPr>
    </w:p>
    <w:p w14:paraId="269D6807" w14:textId="7FAC9427" w:rsidR="00A7750D" w:rsidRDefault="00A7750D" w:rsidP="006B0873">
      <w:pPr>
        <w:rPr>
          <w:rFonts w:ascii="Arial" w:hAnsi="Arial" w:cs="Arial"/>
          <w:color w:val="E36C0A" w:themeColor="accent6" w:themeShade="BF"/>
          <w:sz w:val="24"/>
          <w:szCs w:val="24"/>
        </w:rPr>
      </w:pPr>
    </w:p>
    <w:p w14:paraId="1ABCA48A" w14:textId="52010C16" w:rsidR="00A7750D" w:rsidRDefault="00A7750D" w:rsidP="006B0873">
      <w:pPr>
        <w:rPr>
          <w:rFonts w:ascii="Arial" w:hAnsi="Arial" w:cs="Arial"/>
          <w:color w:val="E36C0A" w:themeColor="accent6" w:themeShade="BF"/>
          <w:sz w:val="24"/>
          <w:szCs w:val="24"/>
        </w:rPr>
      </w:pPr>
    </w:p>
    <w:p w14:paraId="0D398C8D" w14:textId="73D1A78E" w:rsidR="00A7750D" w:rsidRDefault="00A7750D" w:rsidP="006B0873">
      <w:pPr>
        <w:rPr>
          <w:rFonts w:ascii="Arial" w:hAnsi="Arial" w:cs="Arial"/>
          <w:color w:val="E36C0A" w:themeColor="accent6" w:themeShade="BF"/>
          <w:sz w:val="24"/>
          <w:szCs w:val="24"/>
        </w:rPr>
      </w:pPr>
    </w:p>
    <w:p w14:paraId="4D15E47A" w14:textId="5BEAF9C1" w:rsidR="00A7750D" w:rsidRDefault="00A7750D" w:rsidP="006B0873">
      <w:pPr>
        <w:rPr>
          <w:rFonts w:ascii="Arial" w:hAnsi="Arial" w:cs="Arial"/>
          <w:color w:val="E36C0A" w:themeColor="accent6" w:themeShade="BF"/>
          <w:sz w:val="24"/>
          <w:szCs w:val="24"/>
        </w:rPr>
      </w:pPr>
    </w:p>
    <w:p w14:paraId="607C4E5B" w14:textId="1BD6F2D2" w:rsidR="00A7750D" w:rsidRDefault="00A7750D" w:rsidP="006B0873">
      <w:pPr>
        <w:rPr>
          <w:rFonts w:ascii="Arial" w:hAnsi="Arial" w:cs="Arial"/>
          <w:color w:val="E36C0A" w:themeColor="accent6" w:themeShade="BF"/>
          <w:sz w:val="24"/>
          <w:szCs w:val="24"/>
        </w:rPr>
      </w:pPr>
    </w:p>
    <w:p w14:paraId="1E9D7215" w14:textId="77777777" w:rsidR="00A7750D" w:rsidRPr="006B0873" w:rsidRDefault="00A7750D" w:rsidP="006B0873">
      <w:pPr>
        <w:rPr>
          <w:rFonts w:ascii="Arial" w:hAnsi="Arial" w:cs="Arial"/>
          <w:color w:val="E36C0A" w:themeColor="accent6" w:themeShade="BF"/>
          <w:sz w:val="24"/>
          <w:szCs w:val="24"/>
        </w:rPr>
      </w:pPr>
    </w:p>
    <w:p w14:paraId="0F296CEB" w14:textId="52A17A04" w:rsidR="0052261B" w:rsidRPr="006B0873" w:rsidRDefault="006B0873" w:rsidP="006B0873">
      <w:pPr>
        <w:spacing w:after="120"/>
        <w:rPr>
          <w:rFonts w:ascii="Arial" w:hAnsi="Arial" w:cs="Arial"/>
          <w:sz w:val="24"/>
          <w:szCs w:val="24"/>
        </w:rPr>
      </w:pPr>
      <w:r w:rsidRPr="006B0873">
        <w:rPr>
          <w:rFonts w:ascii="Arial" w:hAnsi="Arial" w:cs="Arial"/>
          <w:b/>
          <w:sz w:val="24"/>
          <w:szCs w:val="24"/>
        </w:rPr>
        <w:t>II</w:t>
      </w:r>
      <w:r w:rsidR="00A7750D">
        <w:rPr>
          <w:rFonts w:ascii="Arial" w:hAnsi="Arial" w:cs="Arial"/>
          <w:b/>
          <w:sz w:val="24"/>
          <w:szCs w:val="24"/>
        </w:rPr>
        <w:t>I</w:t>
      </w:r>
      <w:r w:rsidRPr="006B0873">
        <w:rPr>
          <w:rFonts w:ascii="Arial" w:hAnsi="Arial" w:cs="Arial"/>
          <w:b/>
          <w:sz w:val="24"/>
          <w:szCs w:val="24"/>
        </w:rPr>
        <w:t xml:space="preserve"> – </w:t>
      </w:r>
      <w:r w:rsidR="00D90332" w:rsidRPr="006B0873">
        <w:rPr>
          <w:rFonts w:ascii="Arial" w:hAnsi="Arial" w:cs="Arial"/>
          <w:b/>
          <w:sz w:val="24"/>
          <w:szCs w:val="24"/>
        </w:rPr>
        <w:t>Agenda indicatif de</w:t>
      </w:r>
      <w:r w:rsidR="008714C6" w:rsidRPr="006B0873">
        <w:rPr>
          <w:rFonts w:ascii="Arial" w:hAnsi="Arial" w:cs="Arial"/>
          <w:b/>
          <w:sz w:val="24"/>
          <w:szCs w:val="24"/>
        </w:rPr>
        <w:t xml:space="preserve"> l’atelier </w:t>
      </w:r>
    </w:p>
    <w:p w14:paraId="64F7D5C9" w14:textId="79E7F4A6" w:rsidR="00C62BC0" w:rsidRPr="00C62BC0" w:rsidRDefault="00C62BC0" w:rsidP="00A7750D">
      <w:pPr>
        <w:spacing w:after="120"/>
        <w:rPr>
          <w:rFonts w:ascii="Arial" w:hAnsi="Arial" w:cs="Arial"/>
          <w:sz w:val="24"/>
          <w:szCs w:val="24"/>
        </w:rPr>
      </w:pPr>
      <w:r>
        <w:rPr>
          <w:rFonts w:ascii="Arial" w:hAnsi="Arial" w:cs="Arial"/>
          <w:sz w:val="24"/>
          <w:szCs w:val="24"/>
        </w:rPr>
        <w:t xml:space="preserve">Date : </w:t>
      </w:r>
      <w:r w:rsidR="00A7750D">
        <w:rPr>
          <w:rFonts w:ascii="Arial" w:hAnsi="Arial" w:cs="Arial"/>
          <w:sz w:val="24"/>
          <w:szCs w:val="24"/>
        </w:rPr>
        <w:t>04</w:t>
      </w:r>
      <w:r>
        <w:rPr>
          <w:rFonts w:ascii="Arial" w:hAnsi="Arial" w:cs="Arial"/>
          <w:sz w:val="24"/>
          <w:szCs w:val="24"/>
        </w:rPr>
        <w:t xml:space="preserve"> février 2024</w:t>
      </w:r>
    </w:p>
    <w:tbl>
      <w:tblPr>
        <w:tblStyle w:val="Grilledutableau"/>
        <w:tblW w:w="9781" w:type="dxa"/>
        <w:tblInd w:w="-147" w:type="dxa"/>
        <w:tblLook w:val="04A0" w:firstRow="1" w:lastRow="0" w:firstColumn="1" w:lastColumn="0" w:noHBand="0" w:noVBand="1"/>
      </w:tblPr>
      <w:tblGrid>
        <w:gridCol w:w="1843"/>
        <w:gridCol w:w="5670"/>
        <w:gridCol w:w="2268"/>
      </w:tblGrid>
      <w:tr w:rsidR="003967BD" w:rsidRPr="0052261B" w14:paraId="2A69AC8C" w14:textId="77777777" w:rsidTr="002921A1">
        <w:tc>
          <w:tcPr>
            <w:tcW w:w="1843" w:type="dxa"/>
            <w:shd w:val="clear" w:color="auto" w:fill="8DB3E2" w:themeFill="text2" w:themeFillTint="66"/>
          </w:tcPr>
          <w:p w14:paraId="145FA3B9" w14:textId="7259BF8F" w:rsidR="003967BD" w:rsidRPr="0052261B" w:rsidRDefault="003967BD" w:rsidP="002427E0">
            <w:pPr>
              <w:rPr>
                <w:rFonts w:ascii="Arial" w:hAnsi="Arial" w:cs="Arial"/>
                <w:b/>
                <w:bCs/>
                <w:sz w:val="24"/>
                <w:szCs w:val="24"/>
              </w:rPr>
            </w:pPr>
            <w:r w:rsidRPr="0052261B">
              <w:rPr>
                <w:rFonts w:ascii="Arial" w:hAnsi="Arial" w:cs="Arial"/>
                <w:b/>
                <w:bCs/>
                <w:sz w:val="24"/>
                <w:szCs w:val="24"/>
              </w:rPr>
              <w:t xml:space="preserve">Horaires </w:t>
            </w:r>
          </w:p>
        </w:tc>
        <w:tc>
          <w:tcPr>
            <w:tcW w:w="5670" w:type="dxa"/>
            <w:shd w:val="clear" w:color="auto" w:fill="8DB3E2" w:themeFill="text2" w:themeFillTint="66"/>
          </w:tcPr>
          <w:p w14:paraId="326E69AD" w14:textId="22A544B1" w:rsidR="003967BD" w:rsidRPr="0052261B" w:rsidRDefault="003967BD" w:rsidP="002427E0">
            <w:pPr>
              <w:rPr>
                <w:rFonts w:ascii="Arial" w:hAnsi="Arial" w:cs="Arial"/>
                <w:b/>
                <w:bCs/>
                <w:sz w:val="24"/>
                <w:szCs w:val="24"/>
              </w:rPr>
            </w:pPr>
            <w:r w:rsidRPr="0052261B">
              <w:rPr>
                <w:rFonts w:ascii="Arial" w:hAnsi="Arial" w:cs="Arial"/>
                <w:b/>
                <w:bCs/>
                <w:sz w:val="24"/>
                <w:szCs w:val="24"/>
              </w:rPr>
              <w:t xml:space="preserve">Activités </w:t>
            </w:r>
          </w:p>
        </w:tc>
        <w:tc>
          <w:tcPr>
            <w:tcW w:w="2268" w:type="dxa"/>
            <w:shd w:val="clear" w:color="auto" w:fill="8DB3E2" w:themeFill="text2" w:themeFillTint="66"/>
          </w:tcPr>
          <w:p w14:paraId="50D8DB80" w14:textId="66ADBA34" w:rsidR="003967BD" w:rsidRPr="0052261B" w:rsidRDefault="003967BD" w:rsidP="002427E0">
            <w:pPr>
              <w:rPr>
                <w:rFonts w:ascii="Arial" w:hAnsi="Arial" w:cs="Arial"/>
                <w:b/>
                <w:bCs/>
                <w:sz w:val="24"/>
                <w:szCs w:val="24"/>
              </w:rPr>
            </w:pPr>
            <w:r w:rsidRPr="0052261B">
              <w:rPr>
                <w:rFonts w:ascii="Arial" w:hAnsi="Arial" w:cs="Arial"/>
                <w:b/>
                <w:bCs/>
                <w:sz w:val="24"/>
                <w:szCs w:val="24"/>
              </w:rPr>
              <w:t xml:space="preserve">Acteurs </w:t>
            </w:r>
          </w:p>
        </w:tc>
      </w:tr>
      <w:tr w:rsidR="003967BD" w:rsidRPr="0052261B" w14:paraId="47E978E5" w14:textId="77777777" w:rsidTr="002921A1">
        <w:tc>
          <w:tcPr>
            <w:tcW w:w="1843" w:type="dxa"/>
            <w:shd w:val="clear" w:color="auto" w:fill="DDD9C3" w:themeFill="background2" w:themeFillShade="E6"/>
          </w:tcPr>
          <w:p w14:paraId="14F3839D" w14:textId="77777777" w:rsidR="003967BD" w:rsidRDefault="003967BD" w:rsidP="002427E0">
            <w:pPr>
              <w:rPr>
                <w:rFonts w:ascii="Arial" w:hAnsi="Arial" w:cs="Arial"/>
                <w:b/>
                <w:bCs/>
                <w:sz w:val="24"/>
                <w:szCs w:val="24"/>
              </w:rPr>
            </w:pPr>
            <w:r>
              <w:rPr>
                <w:rFonts w:ascii="Arial" w:hAnsi="Arial" w:cs="Arial"/>
                <w:b/>
                <w:bCs/>
                <w:sz w:val="24"/>
                <w:szCs w:val="24"/>
              </w:rPr>
              <w:t xml:space="preserve">8.30 – 9.00 </w:t>
            </w:r>
          </w:p>
        </w:tc>
        <w:tc>
          <w:tcPr>
            <w:tcW w:w="5670" w:type="dxa"/>
            <w:shd w:val="clear" w:color="auto" w:fill="DDD9C3" w:themeFill="background2" w:themeFillShade="E6"/>
          </w:tcPr>
          <w:p w14:paraId="5274C1BD" w14:textId="628F9122" w:rsidR="003967BD" w:rsidRDefault="003967BD" w:rsidP="002427E0">
            <w:pPr>
              <w:rPr>
                <w:rFonts w:ascii="Arial" w:hAnsi="Arial" w:cs="Arial"/>
                <w:b/>
                <w:bCs/>
                <w:sz w:val="24"/>
                <w:szCs w:val="24"/>
              </w:rPr>
            </w:pPr>
            <w:r>
              <w:rPr>
                <w:rFonts w:ascii="Arial" w:hAnsi="Arial" w:cs="Arial"/>
                <w:b/>
                <w:bCs/>
                <w:sz w:val="24"/>
                <w:szCs w:val="24"/>
              </w:rPr>
              <w:t xml:space="preserve">Arrivée et installation </w:t>
            </w:r>
          </w:p>
        </w:tc>
        <w:tc>
          <w:tcPr>
            <w:tcW w:w="2268" w:type="dxa"/>
            <w:shd w:val="clear" w:color="auto" w:fill="DDD9C3" w:themeFill="background2" w:themeFillShade="E6"/>
          </w:tcPr>
          <w:p w14:paraId="1A79A631" w14:textId="7CA65ABA" w:rsidR="003967BD" w:rsidRDefault="003967BD" w:rsidP="002427E0">
            <w:pPr>
              <w:rPr>
                <w:rFonts w:ascii="Arial" w:hAnsi="Arial" w:cs="Arial"/>
                <w:b/>
                <w:bCs/>
                <w:sz w:val="24"/>
                <w:szCs w:val="24"/>
              </w:rPr>
            </w:pPr>
          </w:p>
        </w:tc>
      </w:tr>
      <w:tr w:rsidR="003967BD" w:rsidRPr="0052261B" w14:paraId="5F0B16FF" w14:textId="77777777" w:rsidTr="002921A1">
        <w:tc>
          <w:tcPr>
            <w:tcW w:w="1843" w:type="dxa"/>
          </w:tcPr>
          <w:p w14:paraId="1F3CEB75" w14:textId="439627CF" w:rsidR="003967BD" w:rsidRPr="0052261B" w:rsidRDefault="003967BD" w:rsidP="002427E0">
            <w:pPr>
              <w:rPr>
                <w:rFonts w:ascii="Arial" w:hAnsi="Arial" w:cs="Arial"/>
                <w:sz w:val="24"/>
                <w:szCs w:val="24"/>
              </w:rPr>
            </w:pPr>
            <w:bookmarkStart w:id="0" w:name="_Hlk126058181"/>
            <w:r>
              <w:rPr>
                <w:rFonts w:ascii="Arial" w:hAnsi="Arial" w:cs="Arial"/>
                <w:sz w:val="24"/>
                <w:szCs w:val="24"/>
              </w:rPr>
              <w:t>09.00 – 09.1</w:t>
            </w:r>
            <w:r w:rsidR="005B5A7E">
              <w:rPr>
                <w:rFonts w:ascii="Arial" w:hAnsi="Arial" w:cs="Arial"/>
                <w:sz w:val="24"/>
                <w:szCs w:val="24"/>
              </w:rPr>
              <w:t>0</w:t>
            </w:r>
          </w:p>
        </w:tc>
        <w:tc>
          <w:tcPr>
            <w:tcW w:w="5670" w:type="dxa"/>
          </w:tcPr>
          <w:p w14:paraId="471562ED" w14:textId="65DBA012" w:rsidR="003967BD" w:rsidRPr="0052261B" w:rsidRDefault="003967BD" w:rsidP="002427E0">
            <w:pPr>
              <w:rPr>
                <w:rFonts w:ascii="Arial" w:hAnsi="Arial" w:cs="Arial"/>
                <w:sz w:val="24"/>
                <w:szCs w:val="24"/>
              </w:rPr>
            </w:pPr>
            <w:r>
              <w:rPr>
                <w:rFonts w:ascii="Arial" w:hAnsi="Arial" w:cs="Arial"/>
                <w:sz w:val="24"/>
                <w:szCs w:val="24"/>
              </w:rPr>
              <w:t xml:space="preserve">Mots de bienvenue </w:t>
            </w:r>
          </w:p>
        </w:tc>
        <w:tc>
          <w:tcPr>
            <w:tcW w:w="2268" w:type="dxa"/>
          </w:tcPr>
          <w:p w14:paraId="1A80ECDA" w14:textId="14E17FD0" w:rsidR="003967BD" w:rsidRPr="0052261B" w:rsidRDefault="003967BD" w:rsidP="002427E0">
            <w:pPr>
              <w:rPr>
                <w:rFonts w:ascii="Arial" w:hAnsi="Arial" w:cs="Arial"/>
                <w:sz w:val="24"/>
                <w:szCs w:val="24"/>
              </w:rPr>
            </w:pPr>
            <w:r>
              <w:rPr>
                <w:rFonts w:ascii="Arial" w:hAnsi="Arial" w:cs="Arial"/>
                <w:sz w:val="24"/>
                <w:szCs w:val="24"/>
              </w:rPr>
              <w:t>DN DVV I</w:t>
            </w:r>
          </w:p>
        </w:tc>
      </w:tr>
      <w:tr w:rsidR="003967BD" w:rsidRPr="0052261B" w14:paraId="2BCE7616" w14:textId="77777777" w:rsidTr="002921A1">
        <w:tc>
          <w:tcPr>
            <w:tcW w:w="1843" w:type="dxa"/>
          </w:tcPr>
          <w:p w14:paraId="55F79B79" w14:textId="2F80DF3C" w:rsidR="003967BD" w:rsidRPr="0052261B" w:rsidRDefault="003967BD" w:rsidP="00BC4B44">
            <w:pPr>
              <w:rPr>
                <w:rFonts w:ascii="Arial" w:hAnsi="Arial" w:cs="Arial"/>
                <w:sz w:val="24"/>
                <w:szCs w:val="24"/>
              </w:rPr>
            </w:pPr>
            <w:r>
              <w:rPr>
                <w:rFonts w:ascii="Arial" w:hAnsi="Arial" w:cs="Arial"/>
                <w:sz w:val="24"/>
                <w:szCs w:val="24"/>
              </w:rPr>
              <w:t>09.</w:t>
            </w:r>
            <w:r w:rsidR="0076139C">
              <w:rPr>
                <w:rFonts w:ascii="Arial" w:hAnsi="Arial" w:cs="Arial"/>
                <w:sz w:val="24"/>
                <w:szCs w:val="24"/>
              </w:rPr>
              <w:t>1</w:t>
            </w:r>
            <w:r w:rsidR="005B5A7E">
              <w:rPr>
                <w:rFonts w:ascii="Arial" w:hAnsi="Arial" w:cs="Arial"/>
                <w:sz w:val="24"/>
                <w:szCs w:val="24"/>
              </w:rPr>
              <w:t>0</w:t>
            </w:r>
            <w:r>
              <w:rPr>
                <w:rFonts w:ascii="Arial" w:hAnsi="Arial" w:cs="Arial"/>
                <w:sz w:val="24"/>
                <w:szCs w:val="24"/>
              </w:rPr>
              <w:t xml:space="preserve"> – </w:t>
            </w:r>
            <w:r w:rsidR="00AF6ECD">
              <w:rPr>
                <w:rFonts w:ascii="Arial" w:hAnsi="Arial" w:cs="Arial"/>
                <w:sz w:val="24"/>
                <w:szCs w:val="24"/>
              </w:rPr>
              <w:t>09</w:t>
            </w:r>
            <w:r>
              <w:rPr>
                <w:rFonts w:ascii="Arial" w:hAnsi="Arial" w:cs="Arial"/>
                <w:sz w:val="24"/>
                <w:szCs w:val="24"/>
              </w:rPr>
              <w:t>.</w:t>
            </w:r>
            <w:r w:rsidR="005B5A7E">
              <w:rPr>
                <w:rFonts w:ascii="Arial" w:hAnsi="Arial" w:cs="Arial"/>
                <w:sz w:val="24"/>
                <w:szCs w:val="24"/>
              </w:rPr>
              <w:t>20</w:t>
            </w:r>
            <w:r>
              <w:rPr>
                <w:rFonts w:ascii="Arial" w:hAnsi="Arial" w:cs="Arial"/>
                <w:sz w:val="24"/>
                <w:szCs w:val="24"/>
              </w:rPr>
              <w:t xml:space="preserve"> </w:t>
            </w:r>
          </w:p>
        </w:tc>
        <w:tc>
          <w:tcPr>
            <w:tcW w:w="5670" w:type="dxa"/>
          </w:tcPr>
          <w:p w14:paraId="028BAE82" w14:textId="3F500385" w:rsidR="003967BD" w:rsidRPr="0052261B" w:rsidRDefault="003967BD" w:rsidP="00BC4B44">
            <w:pPr>
              <w:rPr>
                <w:rFonts w:ascii="Arial" w:hAnsi="Arial" w:cs="Arial"/>
                <w:sz w:val="24"/>
                <w:szCs w:val="24"/>
              </w:rPr>
            </w:pPr>
            <w:r>
              <w:rPr>
                <w:rFonts w:ascii="Arial" w:hAnsi="Arial" w:cs="Arial"/>
                <w:sz w:val="24"/>
                <w:szCs w:val="24"/>
              </w:rPr>
              <w:t xml:space="preserve">Discours d’ouverture de l’atelier </w:t>
            </w:r>
          </w:p>
        </w:tc>
        <w:tc>
          <w:tcPr>
            <w:tcW w:w="2268" w:type="dxa"/>
          </w:tcPr>
          <w:p w14:paraId="43B2575D" w14:textId="03AFD7F8" w:rsidR="003967BD" w:rsidRPr="0052261B" w:rsidRDefault="003967BD" w:rsidP="00BC4B44">
            <w:pPr>
              <w:rPr>
                <w:rFonts w:ascii="Arial" w:hAnsi="Arial" w:cs="Arial"/>
                <w:sz w:val="24"/>
                <w:szCs w:val="24"/>
              </w:rPr>
            </w:pPr>
            <w:r>
              <w:rPr>
                <w:rFonts w:ascii="Arial" w:hAnsi="Arial" w:cs="Arial"/>
                <w:sz w:val="24"/>
                <w:szCs w:val="24"/>
              </w:rPr>
              <w:t>DG AENF</w:t>
            </w:r>
          </w:p>
        </w:tc>
      </w:tr>
      <w:tr w:rsidR="003967BD" w:rsidRPr="0052261B" w14:paraId="5A09C89C" w14:textId="77777777" w:rsidTr="002921A1">
        <w:tc>
          <w:tcPr>
            <w:tcW w:w="1843" w:type="dxa"/>
          </w:tcPr>
          <w:p w14:paraId="2A94F8AB" w14:textId="7790B2FF" w:rsidR="003967BD" w:rsidRPr="0052261B" w:rsidRDefault="00AF6ECD" w:rsidP="00BC4B44">
            <w:pPr>
              <w:rPr>
                <w:rFonts w:ascii="Arial" w:hAnsi="Arial" w:cs="Arial"/>
                <w:sz w:val="24"/>
                <w:szCs w:val="24"/>
              </w:rPr>
            </w:pPr>
            <w:r>
              <w:rPr>
                <w:rFonts w:ascii="Arial" w:hAnsi="Arial" w:cs="Arial"/>
                <w:sz w:val="24"/>
                <w:szCs w:val="24"/>
              </w:rPr>
              <w:t>09</w:t>
            </w:r>
            <w:r w:rsidR="003967BD">
              <w:rPr>
                <w:rFonts w:ascii="Arial" w:hAnsi="Arial" w:cs="Arial"/>
                <w:sz w:val="24"/>
                <w:szCs w:val="24"/>
              </w:rPr>
              <w:t>.</w:t>
            </w:r>
            <w:r>
              <w:rPr>
                <w:rFonts w:ascii="Arial" w:hAnsi="Arial" w:cs="Arial"/>
                <w:sz w:val="24"/>
                <w:szCs w:val="24"/>
              </w:rPr>
              <w:t xml:space="preserve"> </w:t>
            </w:r>
            <w:r w:rsidR="005B5A7E">
              <w:rPr>
                <w:rFonts w:ascii="Arial" w:hAnsi="Arial" w:cs="Arial"/>
                <w:sz w:val="24"/>
                <w:szCs w:val="24"/>
              </w:rPr>
              <w:t>2</w:t>
            </w:r>
            <w:r w:rsidR="00821E24">
              <w:rPr>
                <w:rFonts w:ascii="Arial" w:hAnsi="Arial" w:cs="Arial"/>
                <w:sz w:val="24"/>
                <w:szCs w:val="24"/>
              </w:rPr>
              <w:t>0</w:t>
            </w:r>
            <w:r w:rsidR="003967BD">
              <w:rPr>
                <w:rFonts w:ascii="Arial" w:hAnsi="Arial" w:cs="Arial"/>
                <w:sz w:val="24"/>
                <w:szCs w:val="24"/>
              </w:rPr>
              <w:t xml:space="preserve"> – </w:t>
            </w:r>
            <w:r w:rsidR="0076139C">
              <w:rPr>
                <w:rFonts w:ascii="Arial" w:hAnsi="Arial" w:cs="Arial"/>
                <w:sz w:val="24"/>
                <w:szCs w:val="24"/>
              </w:rPr>
              <w:t>09</w:t>
            </w:r>
            <w:r>
              <w:rPr>
                <w:rFonts w:ascii="Arial" w:hAnsi="Arial" w:cs="Arial"/>
                <w:sz w:val="24"/>
                <w:szCs w:val="24"/>
              </w:rPr>
              <w:t>.</w:t>
            </w:r>
            <w:r w:rsidR="005B5A7E">
              <w:rPr>
                <w:rFonts w:ascii="Arial" w:hAnsi="Arial" w:cs="Arial"/>
                <w:sz w:val="24"/>
                <w:szCs w:val="24"/>
              </w:rPr>
              <w:t>3</w:t>
            </w:r>
            <w:r>
              <w:rPr>
                <w:rFonts w:ascii="Arial" w:hAnsi="Arial" w:cs="Arial"/>
                <w:sz w:val="24"/>
                <w:szCs w:val="24"/>
              </w:rPr>
              <w:t>0</w:t>
            </w:r>
          </w:p>
        </w:tc>
        <w:tc>
          <w:tcPr>
            <w:tcW w:w="5670" w:type="dxa"/>
          </w:tcPr>
          <w:p w14:paraId="1E982E68" w14:textId="791775A4" w:rsidR="003967BD" w:rsidRPr="0052261B" w:rsidRDefault="003967BD" w:rsidP="00BC4B44">
            <w:pPr>
              <w:rPr>
                <w:rFonts w:ascii="Arial" w:hAnsi="Arial" w:cs="Arial"/>
                <w:sz w:val="24"/>
                <w:szCs w:val="24"/>
              </w:rPr>
            </w:pPr>
            <w:r>
              <w:rPr>
                <w:rFonts w:ascii="Arial" w:hAnsi="Arial" w:cs="Arial"/>
                <w:sz w:val="24"/>
                <w:szCs w:val="24"/>
              </w:rPr>
              <w:t xml:space="preserve">Tour de table pour la présentation des participants </w:t>
            </w:r>
          </w:p>
        </w:tc>
        <w:tc>
          <w:tcPr>
            <w:tcW w:w="2268" w:type="dxa"/>
          </w:tcPr>
          <w:p w14:paraId="4F39088C" w14:textId="023D5F97" w:rsidR="003967BD" w:rsidRPr="0052261B" w:rsidRDefault="003967BD" w:rsidP="00BC4B44">
            <w:pPr>
              <w:rPr>
                <w:rFonts w:ascii="Arial" w:hAnsi="Arial" w:cs="Arial"/>
                <w:sz w:val="24"/>
                <w:szCs w:val="24"/>
              </w:rPr>
            </w:pPr>
            <w:r>
              <w:rPr>
                <w:rFonts w:ascii="Arial" w:hAnsi="Arial" w:cs="Arial"/>
                <w:sz w:val="24"/>
                <w:szCs w:val="24"/>
              </w:rPr>
              <w:t xml:space="preserve">Modération </w:t>
            </w:r>
          </w:p>
        </w:tc>
      </w:tr>
      <w:tr w:rsidR="003967BD" w:rsidRPr="0052261B" w14:paraId="0B2388B8" w14:textId="77777777" w:rsidTr="002921A1">
        <w:tc>
          <w:tcPr>
            <w:tcW w:w="1843" w:type="dxa"/>
          </w:tcPr>
          <w:p w14:paraId="4461FC23" w14:textId="6D9121CA" w:rsidR="003967BD" w:rsidRPr="0052261B" w:rsidRDefault="0076139C" w:rsidP="00BC4B44">
            <w:pPr>
              <w:rPr>
                <w:rFonts w:ascii="Arial" w:hAnsi="Arial" w:cs="Arial"/>
                <w:sz w:val="24"/>
                <w:szCs w:val="24"/>
              </w:rPr>
            </w:pPr>
            <w:r>
              <w:rPr>
                <w:rFonts w:ascii="Arial" w:hAnsi="Arial" w:cs="Arial"/>
                <w:sz w:val="24"/>
                <w:szCs w:val="24"/>
              </w:rPr>
              <w:t>09</w:t>
            </w:r>
            <w:r w:rsidR="003967BD">
              <w:rPr>
                <w:rFonts w:ascii="Arial" w:hAnsi="Arial" w:cs="Arial"/>
                <w:sz w:val="24"/>
                <w:szCs w:val="24"/>
              </w:rPr>
              <w:t>.</w:t>
            </w:r>
            <w:r w:rsidR="005B5A7E">
              <w:rPr>
                <w:rFonts w:ascii="Arial" w:hAnsi="Arial" w:cs="Arial"/>
                <w:sz w:val="24"/>
                <w:szCs w:val="24"/>
              </w:rPr>
              <w:t>3</w:t>
            </w:r>
            <w:r w:rsidR="00CE573D">
              <w:rPr>
                <w:rFonts w:ascii="Arial" w:hAnsi="Arial" w:cs="Arial"/>
                <w:sz w:val="24"/>
                <w:szCs w:val="24"/>
              </w:rPr>
              <w:t>0</w:t>
            </w:r>
            <w:r w:rsidR="003967BD">
              <w:rPr>
                <w:rFonts w:ascii="Arial" w:hAnsi="Arial" w:cs="Arial"/>
                <w:sz w:val="24"/>
                <w:szCs w:val="24"/>
              </w:rPr>
              <w:t xml:space="preserve"> – </w:t>
            </w:r>
            <w:r>
              <w:rPr>
                <w:rFonts w:ascii="Arial" w:hAnsi="Arial" w:cs="Arial"/>
                <w:sz w:val="24"/>
                <w:szCs w:val="24"/>
              </w:rPr>
              <w:t>09</w:t>
            </w:r>
            <w:r w:rsidR="003967BD">
              <w:rPr>
                <w:rFonts w:ascii="Arial" w:hAnsi="Arial" w:cs="Arial"/>
                <w:sz w:val="24"/>
                <w:szCs w:val="24"/>
              </w:rPr>
              <w:t>.</w:t>
            </w:r>
            <w:r w:rsidR="005B5A7E">
              <w:rPr>
                <w:rFonts w:ascii="Arial" w:hAnsi="Arial" w:cs="Arial"/>
                <w:sz w:val="24"/>
                <w:szCs w:val="24"/>
              </w:rPr>
              <w:t>4</w:t>
            </w:r>
            <w:r w:rsidR="00CE573D">
              <w:rPr>
                <w:rFonts w:ascii="Arial" w:hAnsi="Arial" w:cs="Arial"/>
                <w:sz w:val="24"/>
                <w:szCs w:val="24"/>
              </w:rPr>
              <w:t>0</w:t>
            </w:r>
            <w:r w:rsidR="003967BD">
              <w:rPr>
                <w:rFonts w:ascii="Arial" w:hAnsi="Arial" w:cs="Arial"/>
                <w:sz w:val="24"/>
                <w:szCs w:val="24"/>
              </w:rPr>
              <w:t xml:space="preserve"> </w:t>
            </w:r>
          </w:p>
        </w:tc>
        <w:tc>
          <w:tcPr>
            <w:tcW w:w="5670" w:type="dxa"/>
          </w:tcPr>
          <w:p w14:paraId="2BB89356" w14:textId="4DC069F6" w:rsidR="003967BD" w:rsidRPr="0052261B" w:rsidRDefault="003967BD" w:rsidP="00BC4B44">
            <w:pPr>
              <w:rPr>
                <w:rFonts w:ascii="Arial" w:hAnsi="Arial" w:cs="Arial"/>
                <w:sz w:val="24"/>
                <w:szCs w:val="24"/>
              </w:rPr>
            </w:pPr>
            <w:r>
              <w:rPr>
                <w:rFonts w:ascii="Arial" w:hAnsi="Arial" w:cs="Arial"/>
                <w:sz w:val="24"/>
                <w:szCs w:val="24"/>
              </w:rPr>
              <w:t xml:space="preserve">Photo de famille </w:t>
            </w:r>
          </w:p>
        </w:tc>
        <w:tc>
          <w:tcPr>
            <w:tcW w:w="2268" w:type="dxa"/>
          </w:tcPr>
          <w:p w14:paraId="62F92594" w14:textId="02C3E8D8" w:rsidR="003967BD" w:rsidRPr="0052261B" w:rsidRDefault="00C62BC0" w:rsidP="00BC4B44">
            <w:pPr>
              <w:rPr>
                <w:rFonts w:ascii="Arial" w:hAnsi="Arial" w:cs="Arial"/>
                <w:sz w:val="24"/>
                <w:szCs w:val="24"/>
              </w:rPr>
            </w:pPr>
            <w:r>
              <w:rPr>
                <w:rFonts w:ascii="Arial" w:hAnsi="Arial" w:cs="Arial"/>
                <w:sz w:val="24"/>
                <w:szCs w:val="24"/>
              </w:rPr>
              <w:t xml:space="preserve">Organisation </w:t>
            </w:r>
          </w:p>
        </w:tc>
      </w:tr>
      <w:bookmarkEnd w:id="0"/>
      <w:tr w:rsidR="003967BD" w:rsidRPr="0052261B" w14:paraId="0497DE9A" w14:textId="77777777" w:rsidTr="002921A1">
        <w:tc>
          <w:tcPr>
            <w:tcW w:w="1843" w:type="dxa"/>
          </w:tcPr>
          <w:p w14:paraId="3E1718A2" w14:textId="3F0B8F3B" w:rsidR="003967BD" w:rsidRPr="0052261B" w:rsidRDefault="0076139C" w:rsidP="00BC4B44">
            <w:pPr>
              <w:rPr>
                <w:rFonts w:ascii="Arial" w:hAnsi="Arial" w:cs="Arial"/>
                <w:sz w:val="24"/>
                <w:szCs w:val="24"/>
              </w:rPr>
            </w:pPr>
            <w:r>
              <w:rPr>
                <w:rFonts w:ascii="Arial" w:hAnsi="Arial" w:cs="Arial"/>
                <w:sz w:val="24"/>
                <w:szCs w:val="24"/>
              </w:rPr>
              <w:t>09</w:t>
            </w:r>
            <w:r w:rsidR="003967BD">
              <w:rPr>
                <w:rFonts w:ascii="Arial" w:hAnsi="Arial" w:cs="Arial"/>
                <w:sz w:val="24"/>
                <w:szCs w:val="24"/>
              </w:rPr>
              <w:t>.</w:t>
            </w:r>
            <w:r w:rsidR="005B5A7E">
              <w:rPr>
                <w:rFonts w:ascii="Arial" w:hAnsi="Arial" w:cs="Arial"/>
                <w:sz w:val="24"/>
                <w:szCs w:val="24"/>
              </w:rPr>
              <w:t>4</w:t>
            </w:r>
            <w:r w:rsidR="00CE573D">
              <w:rPr>
                <w:rFonts w:ascii="Arial" w:hAnsi="Arial" w:cs="Arial"/>
                <w:sz w:val="24"/>
                <w:szCs w:val="24"/>
              </w:rPr>
              <w:t>0</w:t>
            </w:r>
            <w:r w:rsidR="003967BD">
              <w:rPr>
                <w:rFonts w:ascii="Arial" w:hAnsi="Arial" w:cs="Arial"/>
                <w:sz w:val="24"/>
                <w:szCs w:val="24"/>
              </w:rPr>
              <w:t xml:space="preserve"> – 1</w:t>
            </w:r>
            <w:r w:rsidR="002921A1">
              <w:rPr>
                <w:rFonts w:ascii="Arial" w:hAnsi="Arial" w:cs="Arial"/>
                <w:sz w:val="24"/>
                <w:szCs w:val="24"/>
              </w:rPr>
              <w:t>0</w:t>
            </w:r>
            <w:r w:rsidR="003967BD">
              <w:rPr>
                <w:rFonts w:ascii="Arial" w:hAnsi="Arial" w:cs="Arial"/>
                <w:sz w:val="24"/>
                <w:szCs w:val="24"/>
              </w:rPr>
              <w:t>.</w:t>
            </w:r>
            <w:r w:rsidR="005B5A7E">
              <w:rPr>
                <w:rFonts w:ascii="Arial" w:hAnsi="Arial" w:cs="Arial"/>
                <w:sz w:val="24"/>
                <w:szCs w:val="24"/>
              </w:rPr>
              <w:t>0</w:t>
            </w:r>
            <w:r>
              <w:rPr>
                <w:rFonts w:ascii="Arial" w:hAnsi="Arial" w:cs="Arial"/>
                <w:sz w:val="24"/>
                <w:szCs w:val="24"/>
              </w:rPr>
              <w:t>0</w:t>
            </w:r>
            <w:r w:rsidR="003967BD">
              <w:rPr>
                <w:rFonts w:ascii="Arial" w:hAnsi="Arial" w:cs="Arial"/>
                <w:sz w:val="24"/>
                <w:szCs w:val="24"/>
              </w:rPr>
              <w:t xml:space="preserve"> </w:t>
            </w:r>
          </w:p>
        </w:tc>
        <w:tc>
          <w:tcPr>
            <w:tcW w:w="5670" w:type="dxa"/>
          </w:tcPr>
          <w:p w14:paraId="2C8ECEE2" w14:textId="1A8A37D7" w:rsidR="003967BD" w:rsidRPr="0052261B" w:rsidRDefault="003967BD" w:rsidP="00BC4B44">
            <w:pPr>
              <w:rPr>
                <w:rFonts w:ascii="Arial" w:hAnsi="Arial" w:cs="Arial"/>
                <w:sz w:val="24"/>
                <w:szCs w:val="24"/>
              </w:rPr>
            </w:pPr>
            <w:r>
              <w:rPr>
                <w:rFonts w:ascii="Arial" w:hAnsi="Arial" w:cs="Arial"/>
                <w:sz w:val="24"/>
                <w:szCs w:val="24"/>
              </w:rPr>
              <w:t xml:space="preserve">Pause – café </w:t>
            </w:r>
          </w:p>
        </w:tc>
        <w:tc>
          <w:tcPr>
            <w:tcW w:w="2268" w:type="dxa"/>
          </w:tcPr>
          <w:p w14:paraId="7DA380F9" w14:textId="484BEAAA" w:rsidR="003967BD" w:rsidRPr="0052261B" w:rsidRDefault="00350B81" w:rsidP="00BC4B44">
            <w:pPr>
              <w:rPr>
                <w:rFonts w:ascii="Arial" w:hAnsi="Arial" w:cs="Arial"/>
                <w:sz w:val="24"/>
                <w:szCs w:val="24"/>
              </w:rPr>
            </w:pPr>
            <w:r>
              <w:rPr>
                <w:rFonts w:ascii="Arial" w:hAnsi="Arial" w:cs="Arial"/>
                <w:sz w:val="24"/>
                <w:szCs w:val="24"/>
              </w:rPr>
              <w:t xml:space="preserve">Organisation </w:t>
            </w:r>
          </w:p>
        </w:tc>
      </w:tr>
      <w:tr w:rsidR="00B349C0" w:rsidRPr="0052261B" w14:paraId="66CAE2D9" w14:textId="77777777" w:rsidTr="002921A1">
        <w:tc>
          <w:tcPr>
            <w:tcW w:w="1843" w:type="dxa"/>
          </w:tcPr>
          <w:p w14:paraId="4F7E6D99" w14:textId="45A59AFA" w:rsidR="00B349C0" w:rsidRDefault="005B5A7E" w:rsidP="00BC4B44">
            <w:pPr>
              <w:rPr>
                <w:rFonts w:ascii="Arial" w:hAnsi="Arial" w:cs="Arial"/>
                <w:sz w:val="24"/>
                <w:szCs w:val="24"/>
              </w:rPr>
            </w:pPr>
            <w:r>
              <w:rPr>
                <w:rFonts w:ascii="Arial" w:hAnsi="Arial" w:cs="Arial"/>
                <w:sz w:val="24"/>
                <w:szCs w:val="24"/>
              </w:rPr>
              <w:t>10.00 – 10.30</w:t>
            </w:r>
          </w:p>
        </w:tc>
        <w:tc>
          <w:tcPr>
            <w:tcW w:w="5670" w:type="dxa"/>
          </w:tcPr>
          <w:p w14:paraId="403F716E" w14:textId="19F1E3BD" w:rsidR="00B349C0" w:rsidRDefault="00B349C0" w:rsidP="00BC4B44">
            <w:pPr>
              <w:rPr>
                <w:rFonts w:ascii="Arial" w:hAnsi="Arial" w:cs="Arial"/>
                <w:sz w:val="24"/>
                <w:szCs w:val="24"/>
              </w:rPr>
            </w:pPr>
            <w:r>
              <w:rPr>
                <w:rFonts w:ascii="Arial" w:hAnsi="Arial" w:cs="Arial"/>
                <w:sz w:val="24"/>
                <w:szCs w:val="24"/>
              </w:rPr>
              <w:t xml:space="preserve">Présentation du cadre contractuel avec les partenaires </w:t>
            </w:r>
          </w:p>
        </w:tc>
        <w:tc>
          <w:tcPr>
            <w:tcW w:w="2268" w:type="dxa"/>
          </w:tcPr>
          <w:p w14:paraId="5CEF638C" w14:textId="49C1F637" w:rsidR="00B349C0" w:rsidRDefault="00B349C0" w:rsidP="00BC4B44">
            <w:pPr>
              <w:rPr>
                <w:rFonts w:ascii="Arial" w:hAnsi="Arial" w:cs="Arial"/>
                <w:sz w:val="24"/>
                <w:szCs w:val="24"/>
              </w:rPr>
            </w:pPr>
            <w:r>
              <w:rPr>
                <w:rFonts w:ascii="Arial" w:hAnsi="Arial" w:cs="Arial"/>
                <w:sz w:val="24"/>
                <w:szCs w:val="24"/>
              </w:rPr>
              <w:t>DN DVVI</w:t>
            </w:r>
          </w:p>
        </w:tc>
      </w:tr>
      <w:tr w:rsidR="00CE573D" w:rsidRPr="0052261B" w14:paraId="15DE3627" w14:textId="77777777" w:rsidTr="002921A1">
        <w:tc>
          <w:tcPr>
            <w:tcW w:w="1843" w:type="dxa"/>
          </w:tcPr>
          <w:p w14:paraId="10B938D8" w14:textId="68B1417D" w:rsidR="00CE573D" w:rsidRDefault="00CE573D" w:rsidP="00BC4B44">
            <w:pPr>
              <w:rPr>
                <w:rFonts w:ascii="Arial" w:hAnsi="Arial" w:cs="Arial"/>
                <w:sz w:val="24"/>
                <w:szCs w:val="24"/>
              </w:rPr>
            </w:pPr>
            <w:r>
              <w:rPr>
                <w:rFonts w:ascii="Arial" w:hAnsi="Arial" w:cs="Arial"/>
                <w:sz w:val="24"/>
                <w:szCs w:val="24"/>
              </w:rPr>
              <w:t>10.</w:t>
            </w:r>
            <w:r w:rsidR="005B5A7E">
              <w:rPr>
                <w:rFonts w:ascii="Arial" w:hAnsi="Arial" w:cs="Arial"/>
                <w:sz w:val="24"/>
                <w:szCs w:val="24"/>
              </w:rPr>
              <w:t>3</w:t>
            </w:r>
            <w:r>
              <w:rPr>
                <w:rFonts w:ascii="Arial" w:hAnsi="Arial" w:cs="Arial"/>
                <w:sz w:val="24"/>
                <w:szCs w:val="24"/>
              </w:rPr>
              <w:t>0 – 1</w:t>
            </w:r>
            <w:r w:rsidR="005B5A7E">
              <w:rPr>
                <w:rFonts w:ascii="Arial" w:hAnsi="Arial" w:cs="Arial"/>
                <w:sz w:val="24"/>
                <w:szCs w:val="24"/>
              </w:rPr>
              <w:t>0</w:t>
            </w:r>
            <w:r>
              <w:rPr>
                <w:rFonts w:ascii="Arial" w:hAnsi="Arial" w:cs="Arial"/>
                <w:sz w:val="24"/>
                <w:szCs w:val="24"/>
              </w:rPr>
              <w:t>.</w:t>
            </w:r>
            <w:r w:rsidR="005B5A7E">
              <w:rPr>
                <w:rFonts w:ascii="Arial" w:hAnsi="Arial" w:cs="Arial"/>
                <w:sz w:val="24"/>
                <w:szCs w:val="24"/>
              </w:rPr>
              <w:t>5</w:t>
            </w:r>
            <w:r>
              <w:rPr>
                <w:rFonts w:ascii="Arial" w:hAnsi="Arial" w:cs="Arial"/>
                <w:sz w:val="24"/>
                <w:szCs w:val="24"/>
              </w:rPr>
              <w:t>0</w:t>
            </w:r>
          </w:p>
        </w:tc>
        <w:tc>
          <w:tcPr>
            <w:tcW w:w="5670" w:type="dxa"/>
          </w:tcPr>
          <w:p w14:paraId="2CC6709D" w14:textId="39A92524" w:rsidR="00CE573D" w:rsidRPr="00865778" w:rsidRDefault="00CE573D" w:rsidP="00BC4B44">
            <w:pPr>
              <w:rPr>
                <w:rFonts w:ascii="Arial" w:hAnsi="Arial" w:cs="Arial"/>
                <w:sz w:val="24"/>
                <w:szCs w:val="24"/>
              </w:rPr>
            </w:pPr>
            <w:r w:rsidRPr="00865778">
              <w:rPr>
                <w:rFonts w:ascii="Arial" w:hAnsi="Arial" w:cs="Arial"/>
                <w:sz w:val="24"/>
                <w:szCs w:val="24"/>
              </w:rPr>
              <w:t>Présentation des activités réalisées en 202</w:t>
            </w:r>
            <w:r w:rsidR="00B349C0">
              <w:rPr>
                <w:rFonts w:ascii="Arial" w:hAnsi="Arial" w:cs="Arial"/>
                <w:sz w:val="24"/>
                <w:szCs w:val="24"/>
              </w:rPr>
              <w:t>4</w:t>
            </w:r>
            <w:r w:rsidRPr="00865778">
              <w:rPr>
                <w:rFonts w:ascii="Arial" w:hAnsi="Arial" w:cs="Arial"/>
                <w:sz w:val="24"/>
                <w:szCs w:val="24"/>
              </w:rPr>
              <w:t xml:space="preserve"> </w:t>
            </w:r>
            <w:r>
              <w:rPr>
                <w:rFonts w:ascii="Arial" w:hAnsi="Arial" w:cs="Arial"/>
                <w:sz w:val="24"/>
                <w:szCs w:val="24"/>
              </w:rPr>
              <w:t xml:space="preserve">par </w:t>
            </w:r>
            <w:r w:rsidRPr="00865778">
              <w:rPr>
                <w:rFonts w:ascii="Arial" w:hAnsi="Arial" w:cs="Arial"/>
                <w:sz w:val="24"/>
                <w:szCs w:val="24"/>
              </w:rPr>
              <w:t>DVV International</w:t>
            </w:r>
          </w:p>
        </w:tc>
        <w:tc>
          <w:tcPr>
            <w:tcW w:w="2268" w:type="dxa"/>
          </w:tcPr>
          <w:p w14:paraId="53DB0F13" w14:textId="161F4603" w:rsidR="00CE573D" w:rsidRPr="00865778" w:rsidRDefault="00CE573D" w:rsidP="00BC4B44">
            <w:pPr>
              <w:rPr>
                <w:rFonts w:ascii="Arial" w:hAnsi="Arial" w:cs="Arial"/>
                <w:sz w:val="24"/>
                <w:szCs w:val="24"/>
              </w:rPr>
            </w:pPr>
            <w:r>
              <w:rPr>
                <w:rFonts w:ascii="Arial" w:hAnsi="Arial" w:cs="Arial"/>
                <w:sz w:val="24"/>
                <w:szCs w:val="24"/>
              </w:rPr>
              <w:t>CT DVVI</w:t>
            </w:r>
          </w:p>
        </w:tc>
      </w:tr>
      <w:tr w:rsidR="0076139C" w:rsidRPr="0052261B" w14:paraId="3BAE55CB" w14:textId="77777777" w:rsidTr="002921A1">
        <w:tc>
          <w:tcPr>
            <w:tcW w:w="1843" w:type="dxa"/>
          </w:tcPr>
          <w:p w14:paraId="6B9B8B01" w14:textId="1E91526C" w:rsidR="0076139C" w:rsidRDefault="00CE573D" w:rsidP="00BC4B44">
            <w:pPr>
              <w:rPr>
                <w:rFonts w:ascii="Arial" w:hAnsi="Arial" w:cs="Arial"/>
                <w:sz w:val="24"/>
                <w:szCs w:val="24"/>
              </w:rPr>
            </w:pPr>
            <w:r>
              <w:rPr>
                <w:rFonts w:ascii="Arial" w:hAnsi="Arial" w:cs="Arial"/>
                <w:sz w:val="24"/>
                <w:szCs w:val="24"/>
              </w:rPr>
              <w:t>1</w:t>
            </w:r>
            <w:r w:rsidR="005B5A7E">
              <w:rPr>
                <w:rFonts w:ascii="Arial" w:hAnsi="Arial" w:cs="Arial"/>
                <w:sz w:val="24"/>
                <w:szCs w:val="24"/>
              </w:rPr>
              <w:t>0</w:t>
            </w:r>
            <w:r>
              <w:rPr>
                <w:rFonts w:ascii="Arial" w:hAnsi="Arial" w:cs="Arial"/>
                <w:sz w:val="24"/>
                <w:szCs w:val="24"/>
              </w:rPr>
              <w:t>.</w:t>
            </w:r>
            <w:r w:rsidR="005B5A7E">
              <w:rPr>
                <w:rFonts w:ascii="Arial" w:hAnsi="Arial" w:cs="Arial"/>
                <w:sz w:val="24"/>
                <w:szCs w:val="24"/>
              </w:rPr>
              <w:t>5</w:t>
            </w:r>
            <w:r>
              <w:rPr>
                <w:rFonts w:ascii="Arial" w:hAnsi="Arial" w:cs="Arial"/>
                <w:sz w:val="24"/>
                <w:szCs w:val="24"/>
              </w:rPr>
              <w:t>0 – 11.</w:t>
            </w:r>
            <w:r w:rsidR="005B5A7E">
              <w:rPr>
                <w:rFonts w:ascii="Arial" w:hAnsi="Arial" w:cs="Arial"/>
                <w:sz w:val="24"/>
                <w:szCs w:val="24"/>
              </w:rPr>
              <w:t>1</w:t>
            </w:r>
            <w:r>
              <w:rPr>
                <w:rFonts w:ascii="Arial" w:hAnsi="Arial" w:cs="Arial"/>
                <w:sz w:val="24"/>
                <w:szCs w:val="24"/>
              </w:rPr>
              <w:t xml:space="preserve">0 </w:t>
            </w:r>
          </w:p>
        </w:tc>
        <w:tc>
          <w:tcPr>
            <w:tcW w:w="5670" w:type="dxa"/>
          </w:tcPr>
          <w:p w14:paraId="493083D9" w14:textId="324551C5" w:rsidR="0076139C" w:rsidRPr="00865778" w:rsidRDefault="0076139C" w:rsidP="00BC4B44">
            <w:pPr>
              <w:rPr>
                <w:rFonts w:ascii="Arial" w:hAnsi="Arial" w:cs="Arial"/>
                <w:sz w:val="24"/>
                <w:szCs w:val="24"/>
              </w:rPr>
            </w:pPr>
            <w:r>
              <w:rPr>
                <w:rFonts w:ascii="Arial" w:hAnsi="Arial" w:cs="Arial"/>
                <w:sz w:val="24"/>
                <w:szCs w:val="24"/>
              </w:rPr>
              <w:t xml:space="preserve">Débats sur la présentation de DVV International </w:t>
            </w:r>
          </w:p>
        </w:tc>
        <w:tc>
          <w:tcPr>
            <w:tcW w:w="2268" w:type="dxa"/>
          </w:tcPr>
          <w:p w14:paraId="653EF79E" w14:textId="3BEFBC4D" w:rsidR="0076139C" w:rsidRPr="00865778" w:rsidRDefault="006B02C9" w:rsidP="00BC4B44">
            <w:pPr>
              <w:rPr>
                <w:rFonts w:ascii="Arial" w:hAnsi="Arial" w:cs="Arial"/>
                <w:sz w:val="24"/>
                <w:szCs w:val="24"/>
              </w:rPr>
            </w:pPr>
            <w:r>
              <w:rPr>
                <w:rFonts w:ascii="Arial" w:hAnsi="Arial" w:cs="Arial"/>
                <w:sz w:val="24"/>
                <w:szCs w:val="24"/>
              </w:rPr>
              <w:t xml:space="preserve">Modération </w:t>
            </w:r>
          </w:p>
        </w:tc>
      </w:tr>
      <w:tr w:rsidR="00867D86" w:rsidRPr="0052261B" w14:paraId="272647C5" w14:textId="77777777" w:rsidTr="002921A1">
        <w:tc>
          <w:tcPr>
            <w:tcW w:w="1843" w:type="dxa"/>
          </w:tcPr>
          <w:p w14:paraId="137A5F80" w14:textId="37008657" w:rsidR="00867D86" w:rsidRDefault="00821E24" w:rsidP="00BC4B44">
            <w:pPr>
              <w:rPr>
                <w:rFonts w:ascii="Arial" w:hAnsi="Arial" w:cs="Arial"/>
                <w:sz w:val="24"/>
                <w:szCs w:val="24"/>
              </w:rPr>
            </w:pPr>
            <w:r>
              <w:rPr>
                <w:rFonts w:ascii="Arial" w:hAnsi="Arial" w:cs="Arial"/>
                <w:sz w:val="24"/>
                <w:szCs w:val="24"/>
              </w:rPr>
              <w:t>1</w:t>
            </w:r>
            <w:r w:rsidR="0076139C">
              <w:rPr>
                <w:rFonts w:ascii="Arial" w:hAnsi="Arial" w:cs="Arial"/>
                <w:sz w:val="24"/>
                <w:szCs w:val="24"/>
              </w:rPr>
              <w:t>1</w:t>
            </w:r>
            <w:r>
              <w:rPr>
                <w:rFonts w:ascii="Arial" w:hAnsi="Arial" w:cs="Arial"/>
                <w:sz w:val="24"/>
                <w:szCs w:val="24"/>
              </w:rPr>
              <w:t>.</w:t>
            </w:r>
            <w:r w:rsidR="005B5A7E">
              <w:rPr>
                <w:rFonts w:ascii="Arial" w:hAnsi="Arial" w:cs="Arial"/>
                <w:sz w:val="24"/>
                <w:szCs w:val="24"/>
              </w:rPr>
              <w:t>1</w:t>
            </w:r>
            <w:r>
              <w:rPr>
                <w:rFonts w:ascii="Arial" w:hAnsi="Arial" w:cs="Arial"/>
                <w:sz w:val="24"/>
                <w:szCs w:val="24"/>
              </w:rPr>
              <w:t>0 – 1</w:t>
            </w:r>
            <w:r w:rsidR="00CE573D">
              <w:rPr>
                <w:rFonts w:ascii="Arial" w:hAnsi="Arial" w:cs="Arial"/>
                <w:sz w:val="24"/>
                <w:szCs w:val="24"/>
              </w:rPr>
              <w:t>3</w:t>
            </w:r>
            <w:r>
              <w:rPr>
                <w:rFonts w:ascii="Arial" w:hAnsi="Arial" w:cs="Arial"/>
                <w:sz w:val="24"/>
                <w:szCs w:val="24"/>
              </w:rPr>
              <w:t>.</w:t>
            </w:r>
            <w:r w:rsidR="00CE573D">
              <w:rPr>
                <w:rFonts w:ascii="Arial" w:hAnsi="Arial" w:cs="Arial"/>
                <w:sz w:val="24"/>
                <w:szCs w:val="24"/>
              </w:rPr>
              <w:t>1</w:t>
            </w:r>
            <w:r>
              <w:rPr>
                <w:rFonts w:ascii="Arial" w:hAnsi="Arial" w:cs="Arial"/>
                <w:sz w:val="24"/>
                <w:szCs w:val="24"/>
              </w:rPr>
              <w:t>0</w:t>
            </w:r>
          </w:p>
        </w:tc>
        <w:tc>
          <w:tcPr>
            <w:tcW w:w="5670" w:type="dxa"/>
          </w:tcPr>
          <w:p w14:paraId="58AE5DB5" w14:textId="0FCA1BA5" w:rsidR="00867D86" w:rsidRDefault="00867D86" w:rsidP="00BC4B44">
            <w:pPr>
              <w:rPr>
                <w:rFonts w:ascii="Arial" w:hAnsi="Arial" w:cs="Arial"/>
                <w:sz w:val="24"/>
                <w:szCs w:val="24"/>
              </w:rPr>
            </w:pPr>
            <w:r>
              <w:rPr>
                <w:rFonts w:ascii="Arial" w:hAnsi="Arial" w:cs="Arial"/>
                <w:sz w:val="24"/>
                <w:szCs w:val="24"/>
              </w:rPr>
              <w:t xml:space="preserve">Présentation des </w:t>
            </w:r>
            <w:r w:rsidR="00865778">
              <w:rPr>
                <w:rFonts w:ascii="Arial" w:hAnsi="Arial" w:cs="Arial"/>
                <w:sz w:val="24"/>
                <w:szCs w:val="24"/>
              </w:rPr>
              <w:t>activités réalisées par les partenaires.</w:t>
            </w:r>
            <w:r w:rsidR="00821E24">
              <w:rPr>
                <w:rFonts w:ascii="Arial" w:hAnsi="Arial" w:cs="Arial"/>
                <w:sz w:val="24"/>
                <w:szCs w:val="24"/>
              </w:rPr>
              <w:t xml:space="preserve"> </w:t>
            </w:r>
          </w:p>
        </w:tc>
        <w:tc>
          <w:tcPr>
            <w:tcW w:w="2268" w:type="dxa"/>
          </w:tcPr>
          <w:p w14:paraId="344DC90A" w14:textId="4242410D" w:rsidR="00867D86" w:rsidRDefault="00865778" w:rsidP="00BC4B44">
            <w:pPr>
              <w:rPr>
                <w:rFonts w:ascii="Arial" w:hAnsi="Arial" w:cs="Arial"/>
                <w:sz w:val="24"/>
                <w:szCs w:val="24"/>
              </w:rPr>
            </w:pPr>
            <w:r>
              <w:rPr>
                <w:rFonts w:ascii="Arial" w:hAnsi="Arial" w:cs="Arial"/>
                <w:sz w:val="24"/>
                <w:szCs w:val="24"/>
              </w:rPr>
              <w:t>Communes et DGAENF</w:t>
            </w:r>
          </w:p>
        </w:tc>
      </w:tr>
      <w:tr w:rsidR="00CE573D" w:rsidRPr="0052261B" w14:paraId="33B43924" w14:textId="77777777" w:rsidTr="002921A1">
        <w:tc>
          <w:tcPr>
            <w:tcW w:w="1843" w:type="dxa"/>
          </w:tcPr>
          <w:p w14:paraId="620FEA99" w14:textId="4488ECFC" w:rsidR="00CE573D" w:rsidRDefault="00CE573D" w:rsidP="00BC4B44">
            <w:pPr>
              <w:rPr>
                <w:rFonts w:ascii="Arial" w:hAnsi="Arial" w:cs="Arial"/>
                <w:sz w:val="24"/>
                <w:szCs w:val="24"/>
              </w:rPr>
            </w:pPr>
            <w:r>
              <w:rPr>
                <w:rFonts w:ascii="Arial" w:hAnsi="Arial" w:cs="Arial"/>
                <w:sz w:val="24"/>
                <w:szCs w:val="24"/>
              </w:rPr>
              <w:t>13.10 – 14.</w:t>
            </w:r>
            <w:r w:rsidR="00C62BC0">
              <w:rPr>
                <w:rFonts w:ascii="Arial" w:hAnsi="Arial" w:cs="Arial"/>
                <w:sz w:val="24"/>
                <w:szCs w:val="24"/>
              </w:rPr>
              <w:t>3</w:t>
            </w:r>
            <w:r>
              <w:rPr>
                <w:rFonts w:ascii="Arial" w:hAnsi="Arial" w:cs="Arial"/>
                <w:sz w:val="24"/>
                <w:szCs w:val="24"/>
              </w:rPr>
              <w:t>0</w:t>
            </w:r>
          </w:p>
        </w:tc>
        <w:tc>
          <w:tcPr>
            <w:tcW w:w="5670" w:type="dxa"/>
          </w:tcPr>
          <w:p w14:paraId="17A7CA79" w14:textId="18DD05F2" w:rsidR="00CE573D" w:rsidRDefault="00C62BC0" w:rsidP="00BC4B44">
            <w:pPr>
              <w:rPr>
                <w:rFonts w:ascii="Arial" w:hAnsi="Arial" w:cs="Arial"/>
                <w:sz w:val="24"/>
                <w:szCs w:val="24"/>
              </w:rPr>
            </w:pPr>
            <w:r>
              <w:rPr>
                <w:rFonts w:ascii="Arial" w:hAnsi="Arial" w:cs="Arial"/>
                <w:sz w:val="24"/>
                <w:szCs w:val="24"/>
              </w:rPr>
              <w:t xml:space="preserve">Pause – déjeuner </w:t>
            </w:r>
          </w:p>
        </w:tc>
        <w:tc>
          <w:tcPr>
            <w:tcW w:w="2268" w:type="dxa"/>
          </w:tcPr>
          <w:p w14:paraId="1B0F4419" w14:textId="78BABFD0" w:rsidR="00CE573D" w:rsidRDefault="00C62BC0" w:rsidP="00BC4B44">
            <w:pPr>
              <w:rPr>
                <w:rFonts w:ascii="Arial" w:hAnsi="Arial" w:cs="Arial"/>
                <w:sz w:val="24"/>
                <w:szCs w:val="24"/>
              </w:rPr>
            </w:pPr>
            <w:r>
              <w:rPr>
                <w:rFonts w:ascii="Arial" w:hAnsi="Arial" w:cs="Arial"/>
                <w:sz w:val="24"/>
                <w:szCs w:val="24"/>
              </w:rPr>
              <w:t xml:space="preserve">Organisation </w:t>
            </w:r>
          </w:p>
        </w:tc>
      </w:tr>
      <w:tr w:rsidR="00A84DF0" w:rsidRPr="0052261B" w14:paraId="79661467" w14:textId="77777777" w:rsidTr="002921A1">
        <w:tc>
          <w:tcPr>
            <w:tcW w:w="1843" w:type="dxa"/>
          </w:tcPr>
          <w:p w14:paraId="6B23763D" w14:textId="05F82B4B" w:rsidR="00A84DF0" w:rsidRDefault="00C62BC0" w:rsidP="00BC4B44">
            <w:pPr>
              <w:rPr>
                <w:rFonts w:ascii="Arial" w:hAnsi="Arial" w:cs="Arial"/>
                <w:sz w:val="24"/>
                <w:szCs w:val="24"/>
              </w:rPr>
            </w:pPr>
            <w:r>
              <w:rPr>
                <w:rFonts w:ascii="Arial" w:hAnsi="Arial" w:cs="Arial"/>
                <w:sz w:val="24"/>
                <w:szCs w:val="24"/>
              </w:rPr>
              <w:t xml:space="preserve">14.30 – 15.30 </w:t>
            </w:r>
          </w:p>
        </w:tc>
        <w:tc>
          <w:tcPr>
            <w:tcW w:w="5670" w:type="dxa"/>
          </w:tcPr>
          <w:p w14:paraId="4A7BFBD8" w14:textId="76F23DC9" w:rsidR="00A84DF0" w:rsidRDefault="00865778" w:rsidP="00BC4B44">
            <w:pPr>
              <w:rPr>
                <w:rFonts w:ascii="Arial" w:hAnsi="Arial" w:cs="Arial"/>
                <w:sz w:val="24"/>
                <w:szCs w:val="24"/>
              </w:rPr>
            </w:pPr>
            <w:r>
              <w:rPr>
                <w:rFonts w:ascii="Arial" w:hAnsi="Arial" w:cs="Arial"/>
                <w:sz w:val="24"/>
                <w:szCs w:val="24"/>
              </w:rPr>
              <w:t xml:space="preserve">Débats sur les présentations </w:t>
            </w:r>
            <w:r w:rsidR="00DD096D">
              <w:rPr>
                <w:rFonts w:ascii="Arial" w:hAnsi="Arial" w:cs="Arial"/>
                <w:sz w:val="24"/>
                <w:szCs w:val="24"/>
              </w:rPr>
              <w:t xml:space="preserve">et partage des succès de chaque partenaire </w:t>
            </w:r>
          </w:p>
        </w:tc>
        <w:tc>
          <w:tcPr>
            <w:tcW w:w="2268" w:type="dxa"/>
          </w:tcPr>
          <w:p w14:paraId="117966B6" w14:textId="0BB0FF0B" w:rsidR="00A84DF0" w:rsidRDefault="00C62BC0" w:rsidP="00BC4B44">
            <w:pPr>
              <w:rPr>
                <w:rFonts w:ascii="Arial" w:hAnsi="Arial" w:cs="Arial"/>
                <w:sz w:val="24"/>
                <w:szCs w:val="24"/>
              </w:rPr>
            </w:pPr>
            <w:r>
              <w:rPr>
                <w:rFonts w:ascii="Arial" w:hAnsi="Arial" w:cs="Arial"/>
                <w:sz w:val="24"/>
                <w:szCs w:val="24"/>
              </w:rPr>
              <w:t xml:space="preserve">Modération </w:t>
            </w:r>
          </w:p>
        </w:tc>
      </w:tr>
      <w:tr w:rsidR="00A84DF0" w:rsidRPr="0052261B" w14:paraId="66164312" w14:textId="77777777" w:rsidTr="002921A1">
        <w:tc>
          <w:tcPr>
            <w:tcW w:w="1843" w:type="dxa"/>
          </w:tcPr>
          <w:p w14:paraId="034A592D" w14:textId="08F1FE6F" w:rsidR="00A84DF0" w:rsidRDefault="00A84DF0" w:rsidP="00BC4B44">
            <w:pPr>
              <w:rPr>
                <w:rFonts w:ascii="Arial" w:hAnsi="Arial" w:cs="Arial"/>
                <w:sz w:val="24"/>
                <w:szCs w:val="24"/>
              </w:rPr>
            </w:pPr>
            <w:r>
              <w:rPr>
                <w:rFonts w:ascii="Arial" w:hAnsi="Arial" w:cs="Arial"/>
                <w:sz w:val="24"/>
                <w:szCs w:val="24"/>
              </w:rPr>
              <w:t>1</w:t>
            </w:r>
            <w:r w:rsidR="00C62BC0">
              <w:rPr>
                <w:rFonts w:ascii="Arial" w:hAnsi="Arial" w:cs="Arial"/>
                <w:sz w:val="24"/>
                <w:szCs w:val="24"/>
              </w:rPr>
              <w:t>5</w:t>
            </w:r>
            <w:r>
              <w:rPr>
                <w:rFonts w:ascii="Arial" w:hAnsi="Arial" w:cs="Arial"/>
                <w:sz w:val="24"/>
                <w:szCs w:val="24"/>
              </w:rPr>
              <w:t>.</w:t>
            </w:r>
            <w:r w:rsidR="00C62BC0">
              <w:rPr>
                <w:rFonts w:ascii="Arial" w:hAnsi="Arial" w:cs="Arial"/>
                <w:sz w:val="24"/>
                <w:szCs w:val="24"/>
              </w:rPr>
              <w:t>3</w:t>
            </w:r>
            <w:r>
              <w:rPr>
                <w:rFonts w:ascii="Arial" w:hAnsi="Arial" w:cs="Arial"/>
                <w:sz w:val="24"/>
                <w:szCs w:val="24"/>
              </w:rPr>
              <w:t>0 – 1</w:t>
            </w:r>
            <w:r w:rsidR="00C62BC0">
              <w:rPr>
                <w:rFonts w:ascii="Arial" w:hAnsi="Arial" w:cs="Arial"/>
                <w:sz w:val="24"/>
                <w:szCs w:val="24"/>
              </w:rPr>
              <w:t>6</w:t>
            </w:r>
            <w:r>
              <w:rPr>
                <w:rFonts w:ascii="Arial" w:hAnsi="Arial" w:cs="Arial"/>
                <w:sz w:val="24"/>
                <w:szCs w:val="24"/>
              </w:rPr>
              <w:t>.</w:t>
            </w:r>
            <w:r w:rsidR="00C62BC0">
              <w:rPr>
                <w:rFonts w:ascii="Arial" w:hAnsi="Arial" w:cs="Arial"/>
                <w:sz w:val="24"/>
                <w:szCs w:val="24"/>
              </w:rPr>
              <w:t>3</w:t>
            </w:r>
            <w:r>
              <w:rPr>
                <w:rFonts w:ascii="Arial" w:hAnsi="Arial" w:cs="Arial"/>
                <w:sz w:val="24"/>
                <w:szCs w:val="24"/>
              </w:rPr>
              <w:t>0</w:t>
            </w:r>
          </w:p>
        </w:tc>
        <w:tc>
          <w:tcPr>
            <w:tcW w:w="5670" w:type="dxa"/>
          </w:tcPr>
          <w:p w14:paraId="43E80335" w14:textId="77777777" w:rsidR="00A84DF0" w:rsidRDefault="00865778" w:rsidP="00BC4B44">
            <w:pPr>
              <w:rPr>
                <w:rFonts w:ascii="Arial" w:hAnsi="Arial" w:cs="Arial"/>
                <w:sz w:val="24"/>
                <w:szCs w:val="24"/>
              </w:rPr>
            </w:pPr>
            <w:r>
              <w:rPr>
                <w:rFonts w:ascii="Arial" w:hAnsi="Arial" w:cs="Arial"/>
                <w:sz w:val="24"/>
                <w:szCs w:val="24"/>
              </w:rPr>
              <w:t>Echanges sur les dispositions à prendre pour une bonne mise en œuvre des activités en 202</w:t>
            </w:r>
            <w:r w:rsidR="00B349C0">
              <w:rPr>
                <w:rFonts w:ascii="Arial" w:hAnsi="Arial" w:cs="Arial"/>
                <w:sz w:val="24"/>
                <w:szCs w:val="24"/>
              </w:rPr>
              <w:t>5</w:t>
            </w:r>
          </w:p>
          <w:p w14:paraId="710365F9" w14:textId="77777777" w:rsidR="00B349C0" w:rsidRDefault="00B349C0" w:rsidP="00B349C0">
            <w:pPr>
              <w:pStyle w:val="Paragraphedeliste"/>
              <w:numPr>
                <w:ilvl w:val="0"/>
                <w:numId w:val="9"/>
              </w:numPr>
              <w:spacing w:after="0" w:line="240" w:lineRule="auto"/>
              <w:rPr>
                <w:rFonts w:ascii="Arial" w:hAnsi="Arial" w:cs="Arial"/>
                <w:sz w:val="24"/>
                <w:szCs w:val="24"/>
              </w:rPr>
            </w:pPr>
            <w:r>
              <w:rPr>
                <w:rFonts w:ascii="Arial" w:hAnsi="Arial" w:cs="Arial"/>
                <w:sz w:val="24"/>
                <w:szCs w:val="24"/>
              </w:rPr>
              <w:t>Conditions de travail avec les points focaux</w:t>
            </w:r>
            <w:r w:rsidR="005B5A7E">
              <w:rPr>
                <w:rFonts w:ascii="Arial" w:hAnsi="Arial" w:cs="Arial"/>
                <w:sz w:val="24"/>
                <w:szCs w:val="24"/>
              </w:rPr>
              <w:t xml:space="preserve"> (échange de courriers / mails, Rapports techniques et financiers)</w:t>
            </w:r>
          </w:p>
          <w:p w14:paraId="564BC0FA" w14:textId="319E8F44" w:rsidR="005B5A7E" w:rsidRPr="00B349C0" w:rsidRDefault="005B5A7E" w:rsidP="00B349C0">
            <w:pPr>
              <w:pStyle w:val="Paragraphedeliste"/>
              <w:numPr>
                <w:ilvl w:val="0"/>
                <w:numId w:val="9"/>
              </w:numPr>
              <w:spacing w:after="0" w:line="240" w:lineRule="auto"/>
              <w:rPr>
                <w:rFonts w:ascii="Arial" w:hAnsi="Arial" w:cs="Arial"/>
                <w:sz w:val="24"/>
                <w:szCs w:val="24"/>
              </w:rPr>
            </w:pPr>
            <w:r>
              <w:rPr>
                <w:rFonts w:ascii="Arial" w:hAnsi="Arial" w:cs="Arial"/>
                <w:sz w:val="24"/>
                <w:szCs w:val="24"/>
              </w:rPr>
              <w:t xml:space="preserve">Autres dispositions techniques à prendre </w:t>
            </w:r>
          </w:p>
        </w:tc>
        <w:tc>
          <w:tcPr>
            <w:tcW w:w="2268" w:type="dxa"/>
          </w:tcPr>
          <w:p w14:paraId="3337286A" w14:textId="0D54AD97" w:rsidR="00A84DF0" w:rsidRDefault="005B5A7E" w:rsidP="00BC4B44">
            <w:pPr>
              <w:rPr>
                <w:rFonts w:ascii="Arial" w:hAnsi="Arial" w:cs="Arial"/>
                <w:sz w:val="24"/>
                <w:szCs w:val="24"/>
              </w:rPr>
            </w:pPr>
            <w:r>
              <w:rPr>
                <w:rFonts w:ascii="Arial" w:hAnsi="Arial" w:cs="Arial"/>
                <w:sz w:val="24"/>
                <w:szCs w:val="24"/>
              </w:rPr>
              <w:t>CT DVVI</w:t>
            </w:r>
          </w:p>
        </w:tc>
      </w:tr>
      <w:tr w:rsidR="0076139C" w:rsidRPr="0052261B" w14:paraId="4B19DA5A" w14:textId="77777777" w:rsidTr="0076139C">
        <w:tc>
          <w:tcPr>
            <w:tcW w:w="1843" w:type="dxa"/>
            <w:shd w:val="clear" w:color="auto" w:fill="DBE5F1" w:themeFill="accent1" w:themeFillTint="33"/>
          </w:tcPr>
          <w:p w14:paraId="5D21A245" w14:textId="5BD1D213" w:rsidR="0076139C" w:rsidRDefault="00C62BC0" w:rsidP="00BC4B44">
            <w:pPr>
              <w:rPr>
                <w:rFonts w:ascii="Arial" w:hAnsi="Arial" w:cs="Arial"/>
                <w:sz w:val="24"/>
                <w:szCs w:val="24"/>
              </w:rPr>
            </w:pPr>
            <w:r>
              <w:rPr>
                <w:rFonts w:ascii="Arial" w:hAnsi="Arial" w:cs="Arial"/>
                <w:sz w:val="24"/>
                <w:szCs w:val="24"/>
              </w:rPr>
              <w:t>16.30 – 17.00</w:t>
            </w:r>
          </w:p>
        </w:tc>
        <w:tc>
          <w:tcPr>
            <w:tcW w:w="5670" w:type="dxa"/>
            <w:shd w:val="clear" w:color="auto" w:fill="DBE5F1" w:themeFill="accent1" w:themeFillTint="33"/>
          </w:tcPr>
          <w:p w14:paraId="5651355D" w14:textId="369155BE" w:rsidR="0076139C" w:rsidRDefault="00C62BC0" w:rsidP="00BC4B44">
            <w:pPr>
              <w:rPr>
                <w:rFonts w:ascii="Arial" w:hAnsi="Arial" w:cs="Arial"/>
                <w:sz w:val="24"/>
                <w:szCs w:val="24"/>
              </w:rPr>
            </w:pPr>
            <w:r>
              <w:rPr>
                <w:rFonts w:ascii="Arial" w:hAnsi="Arial" w:cs="Arial"/>
                <w:sz w:val="24"/>
                <w:szCs w:val="24"/>
              </w:rPr>
              <w:t xml:space="preserve">Cérémonie de clôture </w:t>
            </w:r>
          </w:p>
        </w:tc>
        <w:tc>
          <w:tcPr>
            <w:tcW w:w="2268" w:type="dxa"/>
            <w:shd w:val="clear" w:color="auto" w:fill="DBE5F1" w:themeFill="accent1" w:themeFillTint="33"/>
          </w:tcPr>
          <w:p w14:paraId="1F4F9528" w14:textId="1A708DF6" w:rsidR="0076139C" w:rsidRDefault="00C62BC0" w:rsidP="00BC4B44">
            <w:pPr>
              <w:rPr>
                <w:rFonts w:ascii="Arial" w:hAnsi="Arial" w:cs="Arial"/>
                <w:sz w:val="24"/>
                <w:szCs w:val="24"/>
              </w:rPr>
            </w:pPr>
            <w:r>
              <w:rPr>
                <w:rFonts w:ascii="Arial" w:hAnsi="Arial" w:cs="Arial"/>
                <w:sz w:val="24"/>
                <w:szCs w:val="24"/>
              </w:rPr>
              <w:t xml:space="preserve">Modération </w:t>
            </w:r>
          </w:p>
        </w:tc>
      </w:tr>
    </w:tbl>
    <w:p w14:paraId="194A8A88" w14:textId="5BB13CBA" w:rsidR="00500864" w:rsidRDefault="00500864" w:rsidP="00BF52DB">
      <w:pPr>
        <w:spacing w:after="120" w:line="240" w:lineRule="auto"/>
        <w:jc w:val="both"/>
        <w:rPr>
          <w:rFonts w:ascii="Arial" w:hAnsi="Arial" w:cs="Arial"/>
          <w:b/>
          <w:color w:val="0070C0"/>
          <w:sz w:val="24"/>
          <w:szCs w:val="24"/>
        </w:rPr>
      </w:pPr>
    </w:p>
    <w:sectPr w:rsidR="00500864" w:rsidSect="00454D39">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62BD"/>
    <w:multiLevelType w:val="hybridMultilevel"/>
    <w:tmpl w:val="CB7626CA"/>
    <w:lvl w:ilvl="0" w:tplc="B6043EB4">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485EE9"/>
    <w:multiLevelType w:val="hybridMultilevel"/>
    <w:tmpl w:val="4DE0FBE8"/>
    <w:lvl w:ilvl="0" w:tplc="94945632">
      <w:start w:val="1"/>
      <w:numFmt w:val="upperRoman"/>
      <w:lvlText w:val="%1."/>
      <w:lvlJc w:val="left"/>
      <w:pPr>
        <w:ind w:left="1080" w:hanging="720"/>
      </w:pPr>
      <w:rPr>
        <w:rFonts w:ascii="Verdana" w:hAnsi="Verdana" w:cs="Times New Roman" w:hint="default"/>
        <w:b/>
        <w:color w:val="0070C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E97995"/>
    <w:multiLevelType w:val="hybridMultilevel"/>
    <w:tmpl w:val="12F001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4B6621"/>
    <w:multiLevelType w:val="hybridMultilevel"/>
    <w:tmpl w:val="74149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A4454F"/>
    <w:multiLevelType w:val="multilevel"/>
    <w:tmpl w:val="791A59F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DD16B9"/>
    <w:multiLevelType w:val="hybridMultilevel"/>
    <w:tmpl w:val="DC22A5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FA1B9D"/>
    <w:multiLevelType w:val="hybridMultilevel"/>
    <w:tmpl w:val="28CA1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9653BD"/>
    <w:multiLevelType w:val="hybridMultilevel"/>
    <w:tmpl w:val="2FA429F6"/>
    <w:lvl w:ilvl="0" w:tplc="0F1C21E2">
      <w:start w:val="1"/>
      <w:numFmt w:val="bullet"/>
      <w:lvlText w:val="-"/>
      <w:lvlJc w:val="left"/>
      <w:pPr>
        <w:ind w:left="1071" w:hanging="360"/>
      </w:pPr>
      <w:rPr>
        <w:rFonts w:ascii="Times New Roman" w:eastAsiaTheme="minorHAnsi" w:hAnsi="Times New Roman"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8" w15:restartNumberingAfterBreak="0">
    <w:nsid w:val="5B7B4867"/>
    <w:multiLevelType w:val="hybridMultilevel"/>
    <w:tmpl w:val="B1C69F4C"/>
    <w:lvl w:ilvl="0" w:tplc="2C68D6D4">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643BD3"/>
    <w:multiLevelType w:val="hybridMultilevel"/>
    <w:tmpl w:val="A3A434C8"/>
    <w:lvl w:ilvl="0" w:tplc="94945632">
      <w:start w:val="1"/>
      <w:numFmt w:val="upperRoman"/>
      <w:lvlText w:val="%1."/>
      <w:lvlJc w:val="left"/>
      <w:pPr>
        <w:ind w:left="1080" w:hanging="720"/>
      </w:pPr>
      <w:rPr>
        <w:rFonts w:ascii="Verdana" w:hAnsi="Verdana" w:cs="Times New Roman" w:hint="default"/>
        <w:b/>
        <w:color w:val="0070C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2"/>
  </w:num>
  <w:num w:numId="5">
    <w:abstractNumId w:val="5"/>
  </w:num>
  <w:num w:numId="6">
    <w:abstractNumId w:val="6"/>
  </w:num>
  <w:num w:numId="7">
    <w:abstractNumId w:val="9"/>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89"/>
    <w:rsid w:val="00066BC4"/>
    <w:rsid w:val="000709CD"/>
    <w:rsid w:val="00075EDC"/>
    <w:rsid w:val="00082DA2"/>
    <w:rsid w:val="000A07C5"/>
    <w:rsid w:val="000A6597"/>
    <w:rsid w:val="000C1884"/>
    <w:rsid w:val="000C36BA"/>
    <w:rsid w:val="001114AF"/>
    <w:rsid w:val="00114AE8"/>
    <w:rsid w:val="001205D2"/>
    <w:rsid w:val="0015023E"/>
    <w:rsid w:val="001519F4"/>
    <w:rsid w:val="00166F61"/>
    <w:rsid w:val="001824CE"/>
    <w:rsid w:val="001837BE"/>
    <w:rsid w:val="00192F20"/>
    <w:rsid w:val="00197A33"/>
    <w:rsid w:val="001A05FC"/>
    <w:rsid w:val="001A35DA"/>
    <w:rsid w:val="001F0404"/>
    <w:rsid w:val="001F445D"/>
    <w:rsid w:val="001F4B57"/>
    <w:rsid w:val="001F5257"/>
    <w:rsid w:val="001F7DE7"/>
    <w:rsid w:val="0020351D"/>
    <w:rsid w:val="0020666A"/>
    <w:rsid w:val="00221438"/>
    <w:rsid w:val="00227D7B"/>
    <w:rsid w:val="002305B3"/>
    <w:rsid w:val="00234EED"/>
    <w:rsid w:val="00235F31"/>
    <w:rsid w:val="002427E0"/>
    <w:rsid w:val="00242E47"/>
    <w:rsid w:val="00245848"/>
    <w:rsid w:val="00253555"/>
    <w:rsid w:val="00263FE9"/>
    <w:rsid w:val="002670C7"/>
    <w:rsid w:val="00283880"/>
    <w:rsid w:val="00283A4C"/>
    <w:rsid w:val="002921A1"/>
    <w:rsid w:val="002A0340"/>
    <w:rsid w:val="002E5249"/>
    <w:rsid w:val="00305D26"/>
    <w:rsid w:val="0031439B"/>
    <w:rsid w:val="00323D8D"/>
    <w:rsid w:val="00350B81"/>
    <w:rsid w:val="00354647"/>
    <w:rsid w:val="00354A01"/>
    <w:rsid w:val="00355F2F"/>
    <w:rsid w:val="003662AD"/>
    <w:rsid w:val="00375B79"/>
    <w:rsid w:val="003967BD"/>
    <w:rsid w:val="003B6835"/>
    <w:rsid w:val="003E4378"/>
    <w:rsid w:val="003E45F6"/>
    <w:rsid w:val="004079B9"/>
    <w:rsid w:val="00420DE7"/>
    <w:rsid w:val="004222B0"/>
    <w:rsid w:val="0043267F"/>
    <w:rsid w:val="0043527C"/>
    <w:rsid w:val="00454D39"/>
    <w:rsid w:val="00456DFD"/>
    <w:rsid w:val="00483D85"/>
    <w:rsid w:val="00491202"/>
    <w:rsid w:val="00493B14"/>
    <w:rsid w:val="004A02CC"/>
    <w:rsid w:val="004B7C35"/>
    <w:rsid w:val="004C2B04"/>
    <w:rsid w:val="004D5382"/>
    <w:rsid w:val="004F5D4D"/>
    <w:rsid w:val="00500864"/>
    <w:rsid w:val="00506338"/>
    <w:rsid w:val="0052261B"/>
    <w:rsid w:val="00532F16"/>
    <w:rsid w:val="0056355C"/>
    <w:rsid w:val="005727B9"/>
    <w:rsid w:val="00573448"/>
    <w:rsid w:val="00592309"/>
    <w:rsid w:val="005A234A"/>
    <w:rsid w:val="005B5A7E"/>
    <w:rsid w:val="005C229D"/>
    <w:rsid w:val="005C531D"/>
    <w:rsid w:val="005F4997"/>
    <w:rsid w:val="00602C20"/>
    <w:rsid w:val="00610ECE"/>
    <w:rsid w:val="006202E4"/>
    <w:rsid w:val="006227EA"/>
    <w:rsid w:val="006241AE"/>
    <w:rsid w:val="006254C1"/>
    <w:rsid w:val="00647709"/>
    <w:rsid w:val="00654FF8"/>
    <w:rsid w:val="00660A71"/>
    <w:rsid w:val="00660BAD"/>
    <w:rsid w:val="00676D46"/>
    <w:rsid w:val="006A0A5E"/>
    <w:rsid w:val="006A7C94"/>
    <w:rsid w:val="006B02C9"/>
    <w:rsid w:val="006B0873"/>
    <w:rsid w:val="006B7585"/>
    <w:rsid w:val="006D074D"/>
    <w:rsid w:val="006D3EB0"/>
    <w:rsid w:val="006D5BE3"/>
    <w:rsid w:val="00701A6E"/>
    <w:rsid w:val="00702434"/>
    <w:rsid w:val="00715F91"/>
    <w:rsid w:val="00717CF8"/>
    <w:rsid w:val="007255A6"/>
    <w:rsid w:val="00746A6A"/>
    <w:rsid w:val="00747292"/>
    <w:rsid w:val="00752F70"/>
    <w:rsid w:val="0076139C"/>
    <w:rsid w:val="007A4926"/>
    <w:rsid w:val="007A7D07"/>
    <w:rsid w:val="007D486B"/>
    <w:rsid w:val="007D4ADD"/>
    <w:rsid w:val="007D5E8A"/>
    <w:rsid w:val="0080106B"/>
    <w:rsid w:val="00804270"/>
    <w:rsid w:val="00805AEF"/>
    <w:rsid w:val="00814456"/>
    <w:rsid w:val="00821E24"/>
    <w:rsid w:val="00827AA2"/>
    <w:rsid w:val="00832C91"/>
    <w:rsid w:val="00865778"/>
    <w:rsid w:val="00867D86"/>
    <w:rsid w:val="008714C6"/>
    <w:rsid w:val="0088342F"/>
    <w:rsid w:val="008A2AE0"/>
    <w:rsid w:val="008A3D9C"/>
    <w:rsid w:val="008C2C49"/>
    <w:rsid w:val="008C7866"/>
    <w:rsid w:val="008D5B21"/>
    <w:rsid w:val="008E3398"/>
    <w:rsid w:val="008F65FE"/>
    <w:rsid w:val="009041BD"/>
    <w:rsid w:val="00911ACC"/>
    <w:rsid w:val="00916206"/>
    <w:rsid w:val="00926AE3"/>
    <w:rsid w:val="00933553"/>
    <w:rsid w:val="009350B4"/>
    <w:rsid w:val="009437FC"/>
    <w:rsid w:val="00943A7D"/>
    <w:rsid w:val="00960310"/>
    <w:rsid w:val="00994B32"/>
    <w:rsid w:val="009A2839"/>
    <w:rsid w:val="009D446C"/>
    <w:rsid w:val="009E16D3"/>
    <w:rsid w:val="009E2B02"/>
    <w:rsid w:val="009E4B1D"/>
    <w:rsid w:val="009F7436"/>
    <w:rsid w:val="009F7977"/>
    <w:rsid w:val="00A43FF8"/>
    <w:rsid w:val="00A4697A"/>
    <w:rsid w:val="00A7750D"/>
    <w:rsid w:val="00A84DF0"/>
    <w:rsid w:val="00A8655B"/>
    <w:rsid w:val="00A91C3F"/>
    <w:rsid w:val="00A974E7"/>
    <w:rsid w:val="00AA7F77"/>
    <w:rsid w:val="00AB5D84"/>
    <w:rsid w:val="00AD59CE"/>
    <w:rsid w:val="00AF6ECD"/>
    <w:rsid w:val="00AF756F"/>
    <w:rsid w:val="00B05E44"/>
    <w:rsid w:val="00B23AD6"/>
    <w:rsid w:val="00B349C0"/>
    <w:rsid w:val="00B52D8B"/>
    <w:rsid w:val="00B97EA0"/>
    <w:rsid w:val="00BB7D5A"/>
    <w:rsid w:val="00BC4B44"/>
    <w:rsid w:val="00BF4D6E"/>
    <w:rsid w:val="00BF52DB"/>
    <w:rsid w:val="00C0123C"/>
    <w:rsid w:val="00C62BC0"/>
    <w:rsid w:val="00C62DCA"/>
    <w:rsid w:val="00C673C6"/>
    <w:rsid w:val="00C85BFB"/>
    <w:rsid w:val="00CA177C"/>
    <w:rsid w:val="00CA21EF"/>
    <w:rsid w:val="00CA2C19"/>
    <w:rsid w:val="00CA67CF"/>
    <w:rsid w:val="00CB0110"/>
    <w:rsid w:val="00CB1B23"/>
    <w:rsid w:val="00CC6BFA"/>
    <w:rsid w:val="00CD0B4A"/>
    <w:rsid w:val="00CE0577"/>
    <w:rsid w:val="00CE573D"/>
    <w:rsid w:val="00CF7A3F"/>
    <w:rsid w:val="00D048F1"/>
    <w:rsid w:val="00D12B89"/>
    <w:rsid w:val="00D140BA"/>
    <w:rsid w:val="00D274DC"/>
    <w:rsid w:val="00D44E6E"/>
    <w:rsid w:val="00D47BFB"/>
    <w:rsid w:val="00D90332"/>
    <w:rsid w:val="00D905CA"/>
    <w:rsid w:val="00DC49FF"/>
    <w:rsid w:val="00DD096D"/>
    <w:rsid w:val="00DD7CDC"/>
    <w:rsid w:val="00DE2623"/>
    <w:rsid w:val="00DF4EDA"/>
    <w:rsid w:val="00DF5F5B"/>
    <w:rsid w:val="00E261AC"/>
    <w:rsid w:val="00E4500D"/>
    <w:rsid w:val="00E70EB8"/>
    <w:rsid w:val="00EA618B"/>
    <w:rsid w:val="00EA6654"/>
    <w:rsid w:val="00EC5CC0"/>
    <w:rsid w:val="00EE2F98"/>
    <w:rsid w:val="00EE4E8E"/>
    <w:rsid w:val="00EE763B"/>
    <w:rsid w:val="00F11771"/>
    <w:rsid w:val="00F22A28"/>
    <w:rsid w:val="00F276C1"/>
    <w:rsid w:val="00F47541"/>
    <w:rsid w:val="00F6680C"/>
    <w:rsid w:val="00F82BF6"/>
    <w:rsid w:val="00F926AE"/>
    <w:rsid w:val="00FF2383"/>
    <w:rsid w:val="00FF349B"/>
    <w:rsid w:val="00FF5A4A"/>
    <w:rsid w:val="00FF6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3ED7"/>
  <w15:docId w15:val="{8F36C4D4-4E9A-4766-AC85-84240161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12B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2B89"/>
    <w:rPr>
      <w:rFonts w:ascii="Tahoma" w:hAnsi="Tahoma" w:cs="Tahoma"/>
      <w:sz w:val="16"/>
      <w:szCs w:val="16"/>
    </w:rPr>
  </w:style>
  <w:style w:type="paragraph" w:styleId="Paragraphedeliste">
    <w:name w:val="List Paragraph"/>
    <w:basedOn w:val="Normal"/>
    <w:uiPriority w:val="34"/>
    <w:qFormat/>
    <w:rsid w:val="00B97EA0"/>
    <w:pPr>
      <w:spacing w:after="160" w:line="259" w:lineRule="auto"/>
      <w:ind w:left="720"/>
      <w:contextualSpacing/>
    </w:pPr>
  </w:style>
  <w:style w:type="paragraph" w:styleId="Titre">
    <w:name w:val="Title"/>
    <w:basedOn w:val="Normal"/>
    <w:next w:val="Normal"/>
    <w:link w:val="TitreCar"/>
    <w:uiPriority w:val="10"/>
    <w:qFormat/>
    <w:rsid w:val="00B97E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7EA0"/>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74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60A71"/>
    <w:rPr>
      <w:sz w:val="16"/>
      <w:szCs w:val="16"/>
    </w:rPr>
  </w:style>
  <w:style w:type="paragraph" w:styleId="Commentaire">
    <w:name w:val="annotation text"/>
    <w:basedOn w:val="Normal"/>
    <w:link w:val="CommentaireCar"/>
    <w:uiPriority w:val="99"/>
    <w:semiHidden/>
    <w:unhideWhenUsed/>
    <w:rsid w:val="00660A71"/>
    <w:pPr>
      <w:spacing w:line="240" w:lineRule="auto"/>
    </w:pPr>
    <w:rPr>
      <w:sz w:val="20"/>
      <w:szCs w:val="20"/>
    </w:rPr>
  </w:style>
  <w:style w:type="character" w:customStyle="1" w:styleId="CommentaireCar">
    <w:name w:val="Commentaire Car"/>
    <w:basedOn w:val="Policepardfaut"/>
    <w:link w:val="Commentaire"/>
    <w:uiPriority w:val="99"/>
    <w:semiHidden/>
    <w:rsid w:val="00660A71"/>
    <w:rPr>
      <w:sz w:val="20"/>
      <w:szCs w:val="20"/>
    </w:rPr>
  </w:style>
  <w:style w:type="paragraph" w:styleId="Objetducommentaire">
    <w:name w:val="annotation subject"/>
    <w:basedOn w:val="Commentaire"/>
    <w:next w:val="Commentaire"/>
    <w:link w:val="ObjetducommentaireCar"/>
    <w:uiPriority w:val="99"/>
    <w:semiHidden/>
    <w:unhideWhenUsed/>
    <w:rsid w:val="00660A71"/>
    <w:rPr>
      <w:b/>
      <w:bCs/>
    </w:rPr>
  </w:style>
  <w:style w:type="character" w:customStyle="1" w:styleId="ObjetducommentaireCar">
    <w:name w:val="Objet du commentaire Car"/>
    <w:basedOn w:val="CommentaireCar"/>
    <w:link w:val="Objetducommentaire"/>
    <w:uiPriority w:val="99"/>
    <w:semiHidden/>
    <w:rsid w:val="00660A71"/>
    <w:rPr>
      <w:b/>
      <w:bCs/>
      <w:sz w:val="20"/>
      <w:szCs w:val="20"/>
    </w:rPr>
  </w:style>
  <w:style w:type="paragraph" w:styleId="En-tte">
    <w:name w:val="header"/>
    <w:basedOn w:val="Normal"/>
    <w:link w:val="En-tteCar"/>
    <w:uiPriority w:val="99"/>
    <w:unhideWhenUsed/>
    <w:rsid w:val="009041BD"/>
    <w:pPr>
      <w:tabs>
        <w:tab w:val="center" w:pos="4536"/>
        <w:tab w:val="right" w:pos="9072"/>
      </w:tabs>
      <w:spacing w:after="0" w:line="240" w:lineRule="auto"/>
    </w:pPr>
  </w:style>
  <w:style w:type="character" w:customStyle="1" w:styleId="En-tteCar">
    <w:name w:val="En-tête Car"/>
    <w:basedOn w:val="Policepardfaut"/>
    <w:link w:val="En-tte"/>
    <w:uiPriority w:val="99"/>
    <w:rsid w:val="009041BD"/>
  </w:style>
  <w:style w:type="paragraph" w:customStyle="1" w:styleId="VHSklein">
    <w:name w:val="VHS_klein"/>
    <w:basedOn w:val="Normal"/>
    <w:qFormat/>
    <w:rsid w:val="009041BD"/>
    <w:pPr>
      <w:spacing w:after="0" w:line="240" w:lineRule="auto"/>
    </w:pPr>
    <w:rPr>
      <w:rFonts w:ascii="Arial" w:eastAsia="MS Mincho" w:hAnsi="Arial" w:cs="Times New Roman"/>
      <w:sz w:val="16"/>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36212">
      <w:bodyDiv w:val="1"/>
      <w:marLeft w:val="0"/>
      <w:marRight w:val="0"/>
      <w:marTop w:val="0"/>
      <w:marBottom w:val="0"/>
      <w:divBdr>
        <w:top w:val="none" w:sz="0" w:space="0" w:color="auto"/>
        <w:left w:val="none" w:sz="0" w:space="0" w:color="auto"/>
        <w:bottom w:val="none" w:sz="0" w:space="0" w:color="auto"/>
        <w:right w:val="none" w:sz="0" w:space="0" w:color="auto"/>
      </w:divBdr>
    </w:div>
    <w:div w:id="753552363">
      <w:bodyDiv w:val="1"/>
      <w:marLeft w:val="0"/>
      <w:marRight w:val="0"/>
      <w:marTop w:val="0"/>
      <w:marBottom w:val="0"/>
      <w:divBdr>
        <w:top w:val="none" w:sz="0" w:space="0" w:color="auto"/>
        <w:left w:val="none" w:sz="0" w:space="0" w:color="auto"/>
        <w:bottom w:val="none" w:sz="0" w:space="0" w:color="auto"/>
        <w:right w:val="none" w:sz="0" w:space="0" w:color="auto"/>
      </w:divBdr>
    </w:div>
    <w:div w:id="17978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796</Words>
  <Characters>4383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dc:creator>
  <cp:lastModifiedBy>Abdoulaye KONOTA</cp:lastModifiedBy>
  <cp:revision>3</cp:revision>
  <cp:lastPrinted>2023-02-01T09:31:00Z</cp:lastPrinted>
  <dcterms:created xsi:type="dcterms:W3CDTF">2025-02-06T13:02:00Z</dcterms:created>
  <dcterms:modified xsi:type="dcterms:W3CDTF">2025-02-06T15:29:00Z</dcterms:modified>
</cp:coreProperties>
</file>